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47A9" w14:textId="3BA5F526" w:rsidR="00785045" w:rsidRDefault="00D94631">
      <w:r>
        <w:rPr>
          <w:rFonts w:ascii="Arial" w:hAnsi="Arial"/>
          <w:b/>
          <w:bCs/>
          <w:color w:val="000000"/>
          <w:sz w:val="24"/>
          <w:szCs w:val="24"/>
        </w:rPr>
        <w:t xml:space="preserve">SECTION 26XXYY - </w:t>
      </w:r>
      <w:r w:rsidR="00C649B7">
        <w:rPr>
          <w:rFonts w:ascii="Arial" w:hAnsi="Arial"/>
          <w:b/>
          <w:bCs/>
          <w:color w:val="000000"/>
          <w:sz w:val="24"/>
          <w:szCs w:val="24"/>
        </w:rPr>
        <w:t xml:space="preserve">ELECTRIC VEHICLE SUPPLY EQUIPMENT </w:t>
      </w:r>
      <w:r w:rsidR="00C649B7" w:rsidRPr="00D94631">
        <w:rPr>
          <w:rFonts w:ascii="Arial" w:hAnsi="Arial"/>
          <w:b/>
          <w:bCs/>
          <w:color w:val="000000" w:themeColor="text1"/>
          <w:sz w:val="24"/>
          <w:szCs w:val="24"/>
        </w:rPr>
        <w:t xml:space="preserve">– LEVEL 3 </w:t>
      </w:r>
      <w:r w:rsidR="005E2709">
        <w:rPr>
          <w:rFonts w:ascii="Arial" w:hAnsi="Arial"/>
          <w:b/>
          <w:bCs/>
          <w:color w:val="000000"/>
          <w:sz w:val="24"/>
          <w:szCs w:val="24"/>
        </w:rPr>
        <w:t>50</w:t>
      </w:r>
      <w:r w:rsidR="00C649B7">
        <w:rPr>
          <w:rFonts w:ascii="Arial" w:hAnsi="Arial"/>
          <w:b/>
          <w:bCs/>
          <w:color w:val="000000"/>
          <w:sz w:val="24"/>
          <w:szCs w:val="24"/>
        </w:rPr>
        <w:t xml:space="preserve">kW DC FAST CHARGER  </w:t>
      </w:r>
    </w:p>
    <w:p w14:paraId="28C606FF" w14:textId="77777777" w:rsidR="00785045" w:rsidRDefault="00C649B7">
      <w:pPr>
        <w:rPr>
          <w:rFonts w:ascii="Arial" w:hAnsi="Arial"/>
          <w:b/>
          <w:bCs/>
          <w:color w:val="000000"/>
          <w:sz w:val="24"/>
          <w:szCs w:val="24"/>
        </w:rPr>
      </w:pPr>
      <w:r>
        <w:rPr>
          <w:rFonts w:ascii="Arial" w:hAnsi="Arial"/>
          <w:b/>
          <w:bCs/>
          <w:color w:val="000000"/>
          <w:sz w:val="24"/>
          <w:szCs w:val="24"/>
        </w:rPr>
        <w:t xml:space="preserve">PART 1 - GENERAL  </w:t>
      </w:r>
    </w:p>
    <w:p w14:paraId="50072DFE" w14:textId="77777777" w:rsidR="00785045" w:rsidRDefault="00C649B7">
      <w:pPr>
        <w:pStyle w:val="ListParagraph"/>
        <w:numPr>
          <w:ilvl w:val="1"/>
          <w:numId w:val="1"/>
        </w:numPr>
        <w:spacing w:line="276" w:lineRule="auto"/>
        <w:rPr>
          <w:b/>
          <w:bCs/>
        </w:rPr>
      </w:pPr>
      <w:r>
        <w:rPr>
          <w:b/>
          <w:bCs/>
        </w:rPr>
        <w:t xml:space="preserve">SCOPE </w:t>
      </w:r>
    </w:p>
    <w:p w14:paraId="3E7C3C72" w14:textId="3B987AD8" w:rsidR="00785045" w:rsidRDefault="00C649B7">
      <w:pPr>
        <w:pStyle w:val="ListParagraph"/>
        <w:numPr>
          <w:ilvl w:val="0"/>
          <w:numId w:val="2"/>
        </w:numPr>
        <w:spacing w:line="276" w:lineRule="auto"/>
      </w:pPr>
      <w:r>
        <w:t xml:space="preserve">  The requirements of the Contract, Division 26, applies to work in this section for a </w:t>
      </w:r>
      <w:r w:rsidR="005E2709">
        <w:t>50</w:t>
      </w:r>
      <w:r>
        <w:t xml:space="preserve">kW DC  Fast Charger electric vehicle solution, as Specified and as shown on the contract drawings which shall be furnished and installed by the Contractor.    </w:t>
      </w:r>
    </w:p>
    <w:p w14:paraId="3F27ACB8" w14:textId="77777777" w:rsidR="00785045" w:rsidRDefault="00C649B7">
      <w:pPr>
        <w:pStyle w:val="ListParagraph"/>
        <w:numPr>
          <w:ilvl w:val="1"/>
          <w:numId w:val="1"/>
        </w:numPr>
        <w:spacing w:line="276" w:lineRule="auto"/>
        <w:rPr>
          <w:b/>
          <w:bCs/>
        </w:rPr>
      </w:pPr>
      <w:r>
        <w:rPr>
          <w:b/>
          <w:bCs/>
        </w:rPr>
        <w:t xml:space="preserve">SUBMITTALS  </w:t>
      </w:r>
    </w:p>
    <w:p w14:paraId="7019D75F" w14:textId="1EF8352A" w:rsidR="00785045" w:rsidRDefault="00C649B7">
      <w:pPr>
        <w:spacing w:line="276" w:lineRule="auto"/>
        <w:ind w:firstLine="400"/>
      </w:pPr>
      <w:r>
        <w:rPr>
          <w:b/>
          <w:bCs/>
        </w:rPr>
        <w:t>For review:</w:t>
      </w:r>
      <w:r>
        <w:t xml:space="preserve">  </w:t>
      </w:r>
    </w:p>
    <w:p w14:paraId="2A68511F" w14:textId="2FDB9A0F" w:rsidR="00785045" w:rsidRDefault="00C649B7">
      <w:pPr>
        <w:spacing w:line="276" w:lineRule="auto"/>
      </w:pPr>
      <w:r>
        <w:t>1</w:t>
      </w:r>
      <w:r w:rsidR="000E291F">
        <w:t>.2.1.</w:t>
      </w:r>
      <w:r>
        <w:t xml:space="preserve"> The following information shall be submitted to the Engineer:  </w:t>
      </w:r>
    </w:p>
    <w:p w14:paraId="7EFCE49B" w14:textId="77777777" w:rsidR="00785045" w:rsidRDefault="00C649B7">
      <w:pPr>
        <w:pStyle w:val="ListParagraph"/>
        <w:numPr>
          <w:ilvl w:val="0"/>
          <w:numId w:val="3"/>
        </w:numPr>
        <w:spacing w:line="276" w:lineRule="auto"/>
      </w:pPr>
      <w:r>
        <w:t xml:space="preserve">Product data sheets  </w:t>
      </w:r>
    </w:p>
    <w:p w14:paraId="46DB000D" w14:textId="2F07A421" w:rsidR="00785045" w:rsidRDefault="00C649B7">
      <w:pPr>
        <w:pStyle w:val="ListParagraph"/>
        <w:numPr>
          <w:ilvl w:val="0"/>
          <w:numId w:val="3"/>
        </w:numPr>
        <w:spacing w:line="276" w:lineRule="auto"/>
      </w:pPr>
      <w:r>
        <w:t xml:space="preserve">Installation manuals  </w:t>
      </w:r>
    </w:p>
    <w:p w14:paraId="53305EED" w14:textId="77777777" w:rsidR="000E291F" w:rsidRDefault="000E291F" w:rsidP="000E291F">
      <w:pPr>
        <w:pStyle w:val="ListParagraph"/>
        <w:spacing w:line="276" w:lineRule="auto"/>
        <w:ind w:left="360"/>
      </w:pPr>
    </w:p>
    <w:p w14:paraId="5A9DC25F" w14:textId="77777777" w:rsidR="00785045" w:rsidRDefault="00C649B7" w:rsidP="000E291F">
      <w:pPr>
        <w:pStyle w:val="ListParagraph"/>
        <w:spacing w:line="276" w:lineRule="auto"/>
        <w:ind w:left="0" w:firstLine="360"/>
        <w:rPr>
          <w:b/>
          <w:bCs/>
        </w:rPr>
      </w:pPr>
      <w:r>
        <w:rPr>
          <w:b/>
          <w:bCs/>
        </w:rPr>
        <w:t>For construction:</w:t>
      </w:r>
    </w:p>
    <w:p w14:paraId="402AC47C" w14:textId="725E89DB" w:rsidR="00D94631" w:rsidRDefault="00D94631" w:rsidP="00D94631">
      <w:pPr>
        <w:spacing w:line="276" w:lineRule="auto"/>
      </w:pPr>
      <w:r>
        <w:t>1</w:t>
      </w:r>
      <w:r w:rsidR="000E291F">
        <w:t>.2.2</w:t>
      </w:r>
      <w:r>
        <w:t xml:space="preserve">. The following information shall be submitted for record purposes:  </w:t>
      </w:r>
    </w:p>
    <w:p w14:paraId="43C0988C" w14:textId="77777777" w:rsidR="00D94631" w:rsidRDefault="00D94631" w:rsidP="00D94631">
      <w:pPr>
        <w:pStyle w:val="ListParagraph"/>
        <w:numPr>
          <w:ilvl w:val="0"/>
          <w:numId w:val="30"/>
        </w:numPr>
        <w:spacing w:line="276" w:lineRule="auto"/>
      </w:pPr>
      <w:r>
        <w:t xml:space="preserve">Final as-built overview drawings  </w:t>
      </w:r>
    </w:p>
    <w:p w14:paraId="4EA901FC" w14:textId="77777777" w:rsidR="00D94631" w:rsidRDefault="00D94631" w:rsidP="00D94631">
      <w:pPr>
        <w:pStyle w:val="ListParagraph"/>
        <w:numPr>
          <w:ilvl w:val="0"/>
          <w:numId w:val="30"/>
        </w:numPr>
        <w:spacing w:line="276" w:lineRule="auto"/>
      </w:pPr>
      <w:r>
        <w:t xml:space="preserve">Wiring diagrams  </w:t>
      </w:r>
    </w:p>
    <w:p w14:paraId="44BDF331" w14:textId="77777777" w:rsidR="00D94631" w:rsidRDefault="00D94631" w:rsidP="00D94631">
      <w:pPr>
        <w:pStyle w:val="ListParagraph"/>
        <w:numPr>
          <w:ilvl w:val="0"/>
          <w:numId w:val="30"/>
        </w:numPr>
        <w:spacing w:line="276" w:lineRule="auto"/>
      </w:pPr>
      <w:r>
        <w:t xml:space="preserve">General layout floor plans  </w:t>
      </w:r>
    </w:p>
    <w:p w14:paraId="4627860D" w14:textId="12A879C0" w:rsidR="00D94631" w:rsidRDefault="00D94631" w:rsidP="00D94631">
      <w:pPr>
        <w:pStyle w:val="ListParagraph"/>
        <w:numPr>
          <w:ilvl w:val="0"/>
          <w:numId w:val="30"/>
        </w:numPr>
        <w:spacing w:line="276" w:lineRule="auto"/>
        <w:jc w:val="both"/>
      </w:pPr>
      <w:r w:rsidRPr="0074631C">
        <w:t xml:space="preserve">Installation information including equipment anchorage provisions. The installer/site designer/contractor shall provide final, as- built drawings, recording the general location of the supplied equipment, Installation layout. Operation and Maintenance manuals shall be supplied by the manufacturer. </w:t>
      </w:r>
    </w:p>
    <w:p w14:paraId="64536FA6" w14:textId="77777777" w:rsidR="00D94631" w:rsidRPr="0074631C" w:rsidRDefault="00D94631" w:rsidP="00D94631">
      <w:pPr>
        <w:pStyle w:val="ListParagraph"/>
        <w:spacing w:line="276" w:lineRule="auto"/>
        <w:jc w:val="both"/>
      </w:pPr>
    </w:p>
    <w:p w14:paraId="62873D94" w14:textId="77777777" w:rsidR="00785045" w:rsidRDefault="00C649B7">
      <w:pPr>
        <w:pStyle w:val="ListParagraph"/>
        <w:numPr>
          <w:ilvl w:val="1"/>
          <w:numId w:val="1"/>
        </w:numPr>
        <w:spacing w:line="276" w:lineRule="auto"/>
        <w:jc w:val="both"/>
        <w:rPr>
          <w:b/>
          <w:bCs/>
        </w:rPr>
      </w:pPr>
      <w:r>
        <w:rPr>
          <w:b/>
          <w:bCs/>
        </w:rPr>
        <w:t xml:space="preserve">RELATED STANDARDS  </w:t>
      </w:r>
    </w:p>
    <w:p w14:paraId="79523EEA" w14:textId="77777777" w:rsidR="00785045" w:rsidRDefault="00C649B7" w:rsidP="00510A3D">
      <w:pPr>
        <w:pStyle w:val="ListParagraph"/>
        <w:numPr>
          <w:ilvl w:val="1"/>
          <w:numId w:val="4"/>
        </w:numPr>
        <w:spacing w:line="276" w:lineRule="auto"/>
        <w:jc w:val="both"/>
      </w:pPr>
      <w:r>
        <w:t xml:space="preserve">The Level 3 DC Fast Charger electric vehicle supply equipment shall be designed, manufactured and tested in accordance with the latest version of the following standards (unless otherwise  noted):  </w:t>
      </w:r>
    </w:p>
    <w:p w14:paraId="63448347" w14:textId="77777777" w:rsidR="00277DCC" w:rsidRDefault="00277DCC" w:rsidP="00277DCC">
      <w:pPr>
        <w:pStyle w:val="ListParagraph"/>
        <w:numPr>
          <w:ilvl w:val="0"/>
          <w:numId w:val="15"/>
        </w:numPr>
        <w:spacing w:line="276" w:lineRule="auto"/>
        <w:jc w:val="both"/>
      </w:pPr>
      <w:r>
        <w:t>UL 2202</w:t>
      </w:r>
    </w:p>
    <w:p w14:paraId="566D26C3" w14:textId="77777777" w:rsidR="00277DCC" w:rsidRDefault="00277DCC" w:rsidP="00277DCC">
      <w:pPr>
        <w:pStyle w:val="ListParagraph"/>
        <w:numPr>
          <w:ilvl w:val="0"/>
          <w:numId w:val="15"/>
        </w:numPr>
        <w:spacing w:line="276" w:lineRule="auto"/>
        <w:jc w:val="both"/>
      </w:pPr>
      <w:r>
        <w:t>CSA No. 107.1-16</w:t>
      </w:r>
    </w:p>
    <w:p w14:paraId="3474FD3A" w14:textId="77777777" w:rsidR="00277DCC" w:rsidRDefault="00277DCC" w:rsidP="00277DCC">
      <w:pPr>
        <w:pStyle w:val="ListParagraph"/>
        <w:numPr>
          <w:ilvl w:val="0"/>
          <w:numId w:val="15"/>
        </w:numPr>
        <w:spacing w:line="276" w:lineRule="auto"/>
        <w:jc w:val="both"/>
      </w:pPr>
      <w:r>
        <w:t>UL 2231-1, UL 2231-2</w:t>
      </w:r>
    </w:p>
    <w:p w14:paraId="0723739D" w14:textId="77777777" w:rsidR="00277DCC" w:rsidRDefault="00277DCC" w:rsidP="00277DCC">
      <w:pPr>
        <w:pStyle w:val="ListParagraph"/>
        <w:numPr>
          <w:ilvl w:val="0"/>
          <w:numId w:val="15"/>
        </w:numPr>
        <w:spacing w:line="276" w:lineRule="auto"/>
        <w:jc w:val="both"/>
      </w:pPr>
      <w:r>
        <w:t>CSA STD C22.2 No. 107.1</w:t>
      </w:r>
    </w:p>
    <w:p w14:paraId="761703D5" w14:textId="77777777" w:rsidR="00277DCC" w:rsidRDefault="00277DCC" w:rsidP="00277DCC">
      <w:pPr>
        <w:pStyle w:val="ListParagraph"/>
        <w:numPr>
          <w:ilvl w:val="0"/>
          <w:numId w:val="15"/>
        </w:numPr>
        <w:spacing w:line="276" w:lineRule="auto"/>
        <w:jc w:val="both"/>
      </w:pPr>
      <w:r w:rsidRPr="00277DCC">
        <w:t>NEC Article 625</w:t>
      </w:r>
    </w:p>
    <w:p w14:paraId="6BFAEC40" w14:textId="77777777" w:rsidR="00277DCC" w:rsidRDefault="00277DCC" w:rsidP="00277DCC">
      <w:pPr>
        <w:pStyle w:val="ListParagraph"/>
        <w:numPr>
          <w:ilvl w:val="0"/>
          <w:numId w:val="15"/>
        </w:numPr>
        <w:spacing w:line="276" w:lineRule="auto"/>
        <w:jc w:val="both"/>
        <w:rPr>
          <w:lang w:val="nl-NL"/>
        </w:rPr>
      </w:pPr>
      <w:r w:rsidRPr="00277DCC">
        <w:rPr>
          <w:lang w:val="nl-NL"/>
        </w:rPr>
        <w:t xml:space="preserve">EN 61851 </w:t>
      </w:r>
    </w:p>
    <w:p w14:paraId="1446466B" w14:textId="77777777" w:rsidR="00277DCC" w:rsidRPr="00277DCC" w:rsidRDefault="00277DCC" w:rsidP="00277DCC">
      <w:pPr>
        <w:pStyle w:val="ListParagraph"/>
        <w:numPr>
          <w:ilvl w:val="0"/>
          <w:numId w:val="15"/>
        </w:numPr>
        <w:spacing w:line="276" w:lineRule="auto"/>
        <w:jc w:val="both"/>
      </w:pPr>
      <w:r w:rsidRPr="00277DCC">
        <w:rPr>
          <w:lang w:val="nl-NL"/>
        </w:rPr>
        <w:t>EN 62196</w:t>
      </w:r>
    </w:p>
    <w:p w14:paraId="67083163" w14:textId="77777777" w:rsidR="00277DCC" w:rsidRDefault="00277DCC" w:rsidP="00277DCC">
      <w:pPr>
        <w:pStyle w:val="ListParagraph"/>
        <w:numPr>
          <w:ilvl w:val="0"/>
          <w:numId w:val="15"/>
        </w:numPr>
        <w:spacing w:line="276" w:lineRule="auto"/>
        <w:jc w:val="both"/>
        <w:rPr>
          <w:lang w:val="nl-NL"/>
        </w:rPr>
      </w:pPr>
      <w:r w:rsidRPr="00277DCC">
        <w:rPr>
          <w:lang w:val="nl-NL"/>
        </w:rPr>
        <w:t>CHAdeMO 1.2</w:t>
      </w:r>
    </w:p>
    <w:p w14:paraId="405B9DD9" w14:textId="77777777" w:rsidR="00277DCC" w:rsidRPr="00277DCC" w:rsidRDefault="00277DCC" w:rsidP="00277DCC">
      <w:pPr>
        <w:pStyle w:val="ListParagraph"/>
        <w:numPr>
          <w:ilvl w:val="0"/>
          <w:numId w:val="15"/>
        </w:numPr>
        <w:spacing w:line="276" w:lineRule="auto"/>
        <w:jc w:val="both"/>
      </w:pPr>
      <w:r w:rsidRPr="00277DCC">
        <w:t>DIN 70121</w:t>
      </w:r>
    </w:p>
    <w:p w14:paraId="15C3637A" w14:textId="77777777" w:rsidR="00277DCC" w:rsidRPr="00277DCC" w:rsidRDefault="00277DCC" w:rsidP="00277DCC">
      <w:pPr>
        <w:pStyle w:val="ListParagraph"/>
        <w:numPr>
          <w:ilvl w:val="0"/>
          <w:numId w:val="15"/>
        </w:numPr>
        <w:spacing w:line="276" w:lineRule="auto"/>
        <w:jc w:val="both"/>
      </w:pPr>
      <w:r w:rsidRPr="00277DCC">
        <w:t>ISO 15118</w:t>
      </w:r>
    </w:p>
    <w:p w14:paraId="03CC0A67" w14:textId="77777777" w:rsidR="00277DCC" w:rsidRPr="00277DCC" w:rsidRDefault="00277DCC" w:rsidP="00277DCC">
      <w:pPr>
        <w:pStyle w:val="ListParagraph"/>
        <w:numPr>
          <w:ilvl w:val="0"/>
          <w:numId w:val="15"/>
        </w:numPr>
        <w:spacing w:line="276" w:lineRule="auto"/>
        <w:jc w:val="both"/>
      </w:pPr>
      <w:r w:rsidRPr="00277DCC">
        <w:t>IEC 61000-6-3</w:t>
      </w:r>
    </w:p>
    <w:p w14:paraId="45B7C50B" w14:textId="77777777" w:rsidR="00277DCC" w:rsidRDefault="00277DCC" w:rsidP="00277DCC">
      <w:pPr>
        <w:pStyle w:val="ListParagraph"/>
        <w:numPr>
          <w:ilvl w:val="0"/>
          <w:numId w:val="15"/>
        </w:numPr>
        <w:spacing w:line="276" w:lineRule="auto"/>
        <w:jc w:val="both"/>
      </w:pPr>
      <w:r>
        <w:lastRenderedPageBreak/>
        <w:t>EMC Class B</w:t>
      </w:r>
    </w:p>
    <w:p w14:paraId="360F169B" w14:textId="60342EEB" w:rsidR="00277DCC" w:rsidRDefault="00277DCC" w:rsidP="00277DCC">
      <w:pPr>
        <w:pStyle w:val="ListParagraph"/>
        <w:numPr>
          <w:ilvl w:val="0"/>
          <w:numId w:val="15"/>
        </w:numPr>
        <w:spacing w:line="276" w:lineRule="auto"/>
        <w:jc w:val="both"/>
      </w:pPr>
      <w:r>
        <w:t>FCC Part 15</w:t>
      </w:r>
    </w:p>
    <w:p w14:paraId="5EAE663A" w14:textId="10BF421C" w:rsidR="009F2AA5" w:rsidRDefault="009F2AA5" w:rsidP="00277DCC">
      <w:pPr>
        <w:pStyle w:val="ListParagraph"/>
        <w:numPr>
          <w:ilvl w:val="0"/>
          <w:numId w:val="15"/>
        </w:numPr>
        <w:spacing w:line="276" w:lineRule="auto"/>
        <w:jc w:val="both"/>
      </w:pPr>
      <w:r>
        <w:t>ADA compliant: Americans with Disability Act</w:t>
      </w:r>
    </w:p>
    <w:p w14:paraId="6BD59E32" w14:textId="6F0D9710" w:rsidR="007761B6" w:rsidRDefault="007761B6" w:rsidP="00277DCC">
      <w:pPr>
        <w:pStyle w:val="ListParagraph"/>
        <w:numPr>
          <w:ilvl w:val="0"/>
          <w:numId w:val="15"/>
        </w:numPr>
        <w:spacing w:line="276" w:lineRule="auto"/>
        <w:jc w:val="both"/>
      </w:pPr>
      <w:r>
        <w:t xml:space="preserve">RFID Reader, </w:t>
      </w:r>
      <w:r>
        <w:t xml:space="preserve">ISO/IEC 14443A/B, ISO/IEC 15393, FeliCa™ 1, NFC reader mode, </w:t>
      </w:r>
      <w:proofErr w:type="spellStart"/>
      <w:r>
        <w:t>Mifare</w:t>
      </w:r>
      <w:proofErr w:type="spellEnd"/>
      <w:r>
        <w:t>, Calypso</w:t>
      </w:r>
    </w:p>
    <w:p w14:paraId="2ED3067D" w14:textId="77777777" w:rsidR="00D94631" w:rsidRDefault="00D94631" w:rsidP="00D94631">
      <w:pPr>
        <w:pStyle w:val="ListParagraph"/>
        <w:spacing w:line="276" w:lineRule="auto"/>
        <w:ind w:left="1480"/>
        <w:jc w:val="both"/>
      </w:pPr>
    </w:p>
    <w:p w14:paraId="7BE30974" w14:textId="77777777" w:rsidR="00785045" w:rsidRDefault="00C649B7">
      <w:pPr>
        <w:pStyle w:val="ListParagraph"/>
        <w:numPr>
          <w:ilvl w:val="1"/>
          <w:numId w:val="1"/>
        </w:numPr>
        <w:spacing w:line="276" w:lineRule="auto"/>
        <w:rPr>
          <w:b/>
          <w:bCs/>
        </w:rPr>
      </w:pPr>
      <w:r>
        <w:rPr>
          <w:b/>
          <w:bCs/>
        </w:rPr>
        <w:t xml:space="preserve">QUALITY ASSURANCE  </w:t>
      </w:r>
    </w:p>
    <w:p w14:paraId="4FEE9C7A" w14:textId="78E1D08A" w:rsidR="00785045" w:rsidRDefault="00C649B7">
      <w:pPr>
        <w:pStyle w:val="ListParagraph"/>
        <w:numPr>
          <w:ilvl w:val="0"/>
          <w:numId w:val="7"/>
        </w:numPr>
        <w:spacing w:line="276" w:lineRule="auto"/>
      </w:pPr>
      <w:r>
        <w:t xml:space="preserve">The  manufacturer  shall  have  been  manufacturing  </w:t>
      </w:r>
      <w:r w:rsidR="005E2709">
        <w:t>50kW</w:t>
      </w:r>
      <w:r>
        <w:t xml:space="preserve">  DC  Fast  chargers  or  similar transportation electrification equipment </w:t>
      </w:r>
      <w:r w:rsidR="00D94631">
        <w:t xml:space="preserve">for a minimum of </w:t>
      </w:r>
      <w:r w:rsidR="00D94631" w:rsidRPr="00DE271B">
        <w:rPr>
          <w:b/>
          <w:bCs/>
        </w:rPr>
        <w:t>[three]</w:t>
      </w:r>
      <w:r w:rsidR="00D94631" w:rsidRPr="00DE271B">
        <w:t xml:space="preserve"> </w:t>
      </w:r>
      <w:r w:rsidR="00D94631">
        <w:t>years</w:t>
      </w:r>
    </w:p>
    <w:p w14:paraId="0FF5DF8C" w14:textId="77777777" w:rsidR="00785045" w:rsidRDefault="00C649B7">
      <w:pPr>
        <w:pStyle w:val="ListParagraph"/>
        <w:numPr>
          <w:ilvl w:val="0"/>
          <w:numId w:val="7"/>
        </w:numPr>
        <w:spacing w:line="276" w:lineRule="auto"/>
      </w:pPr>
      <w:r>
        <w:t xml:space="preserve">The manufacturer shall have its operations certified under ISO 9001.  </w:t>
      </w:r>
    </w:p>
    <w:p w14:paraId="668DAE90" w14:textId="77777777" w:rsidR="00785045" w:rsidRDefault="00785045">
      <w:pPr>
        <w:pStyle w:val="ListParagraph"/>
        <w:spacing w:line="276" w:lineRule="auto"/>
        <w:rPr>
          <w:b/>
          <w:bCs/>
        </w:rPr>
      </w:pPr>
    </w:p>
    <w:p w14:paraId="646EA6B2" w14:textId="77777777" w:rsidR="00785045" w:rsidRDefault="00C649B7">
      <w:pPr>
        <w:pStyle w:val="ListParagraph"/>
        <w:numPr>
          <w:ilvl w:val="1"/>
          <w:numId w:val="8"/>
        </w:numPr>
        <w:spacing w:line="276" w:lineRule="auto"/>
        <w:rPr>
          <w:b/>
          <w:bCs/>
        </w:rPr>
      </w:pPr>
      <w:r>
        <w:rPr>
          <w:b/>
          <w:bCs/>
        </w:rPr>
        <w:t xml:space="preserve">DELIVERY, STORAGE AND HANDLING </w:t>
      </w:r>
    </w:p>
    <w:p w14:paraId="72771B55" w14:textId="33AC58A4" w:rsidR="00D94631" w:rsidRDefault="00D94631" w:rsidP="00D94631">
      <w:pPr>
        <w:spacing w:line="276" w:lineRule="auto"/>
        <w:ind w:left="360"/>
      </w:pPr>
      <w:r>
        <w:t xml:space="preserve">If DC Fast charger is being stored prior to installation, the unit shall be stored to maintain the equipment in a clean and dry condition as required by the manufacturer’s instructions, in accordance with manufacturer’s instructions (1). </w:t>
      </w:r>
      <w:r w:rsidR="0096660C">
        <w:t>A c</w:t>
      </w:r>
      <w:r>
        <w:t>opy of these instructions shall be included with the equipment at time of shipment,</w:t>
      </w:r>
      <w:r w:rsidRPr="00DE271B">
        <w:rPr>
          <w:b/>
          <w:bCs/>
        </w:rPr>
        <w:t xml:space="preserve"> [either a hardcopy or electronic]</w:t>
      </w:r>
      <w:r>
        <w:t>.</w:t>
      </w:r>
    </w:p>
    <w:p w14:paraId="41574AC7" w14:textId="77777777" w:rsidR="00785045" w:rsidRDefault="00C649B7">
      <w:pPr>
        <w:rPr>
          <w:rFonts w:ascii="Arial" w:hAnsi="Arial"/>
          <w:b/>
          <w:bCs/>
          <w:color w:val="000000"/>
          <w:sz w:val="24"/>
          <w:szCs w:val="24"/>
        </w:rPr>
      </w:pPr>
      <w:r>
        <w:rPr>
          <w:rFonts w:ascii="Arial" w:hAnsi="Arial"/>
          <w:b/>
          <w:bCs/>
          <w:color w:val="000000"/>
          <w:sz w:val="24"/>
          <w:szCs w:val="24"/>
        </w:rPr>
        <w:t>PART 2 – PRODUCTS</w:t>
      </w:r>
    </w:p>
    <w:p w14:paraId="4CDC8F41" w14:textId="77777777" w:rsidR="00785045" w:rsidRDefault="00C649B7">
      <w:pPr>
        <w:rPr>
          <w:rFonts w:cs="Calibri"/>
          <w:b/>
          <w:bCs/>
          <w:color w:val="000000"/>
          <w:sz w:val="24"/>
          <w:szCs w:val="24"/>
        </w:rPr>
      </w:pPr>
      <w:r>
        <w:rPr>
          <w:rFonts w:cs="Calibri"/>
          <w:b/>
          <w:bCs/>
          <w:color w:val="000000"/>
          <w:sz w:val="24"/>
          <w:szCs w:val="24"/>
        </w:rPr>
        <w:t xml:space="preserve">  2.1. MANUFACTURERS  </w:t>
      </w:r>
    </w:p>
    <w:p w14:paraId="44709E15" w14:textId="788E50B1" w:rsidR="00785045" w:rsidRPr="00B742E1" w:rsidRDefault="00C649B7">
      <w:pPr>
        <w:pStyle w:val="ListParagraph"/>
        <w:numPr>
          <w:ilvl w:val="0"/>
          <w:numId w:val="9"/>
        </w:numPr>
      </w:pPr>
      <w:r w:rsidRPr="00B742E1">
        <w:rPr>
          <w:rFonts w:cs="Calibri"/>
          <w:color w:val="000000"/>
        </w:rPr>
        <w:t xml:space="preserve">The </w:t>
      </w:r>
      <w:r w:rsidR="005E2709">
        <w:rPr>
          <w:rFonts w:cs="Calibri"/>
          <w:color w:val="000000"/>
        </w:rPr>
        <w:t>50</w:t>
      </w:r>
      <w:r w:rsidRPr="00B742E1">
        <w:rPr>
          <w:rFonts w:cs="Calibri"/>
          <w:color w:val="000000"/>
        </w:rPr>
        <w:t xml:space="preserve"> kW DC Fast Charger Electric Vehicle Supply Equipment shall be provided by ABB E- mobility Inc.</w:t>
      </w:r>
      <w:r w:rsidRPr="00B742E1">
        <w:rPr>
          <w:rFonts w:cs="Calibri"/>
          <w:b/>
          <w:bCs/>
          <w:color w:val="000000"/>
        </w:rPr>
        <w:t xml:space="preserve">   </w:t>
      </w:r>
    </w:p>
    <w:p w14:paraId="2F6D73EE" w14:textId="5BEEA56C" w:rsidR="00785045" w:rsidRPr="00B742E1" w:rsidRDefault="00C649B7">
      <w:pPr>
        <w:pStyle w:val="ListParagraph"/>
        <w:numPr>
          <w:ilvl w:val="0"/>
          <w:numId w:val="9"/>
        </w:numPr>
      </w:pPr>
      <w:r w:rsidRPr="00B742E1">
        <w:rPr>
          <w:rFonts w:cs="Calibri"/>
          <w:color w:val="000000"/>
        </w:rPr>
        <w:t xml:space="preserve">Manufacturers listed above shall meet these specifications in their entirety. Products in compliance with the specification and manufactured by others not named shall be  considered only if pre-approved by the Engineer </w:t>
      </w:r>
      <w:r w:rsidR="00BD656B" w:rsidRPr="00BD656B">
        <w:rPr>
          <w:rFonts w:cs="Calibri"/>
          <w:b/>
          <w:bCs/>
          <w:color w:val="000000"/>
        </w:rPr>
        <w:t>[X]</w:t>
      </w:r>
      <w:r w:rsidRPr="00B742E1">
        <w:rPr>
          <w:rFonts w:cs="Calibri"/>
          <w:color w:val="000000"/>
        </w:rPr>
        <w:t xml:space="preserve"> days prior to bid date</w:t>
      </w:r>
    </w:p>
    <w:p w14:paraId="1505454F" w14:textId="77777777" w:rsidR="00785045" w:rsidRPr="00B742E1" w:rsidRDefault="00C649B7">
      <w:pPr>
        <w:rPr>
          <w:rFonts w:cs="Calibri"/>
          <w:b/>
          <w:bCs/>
          <w:color w:val="000000"/>
        </w:rPr>
      </w:pPr>
      <w:r w:rsidRPr="00B742E1">
        <w:rPr>
          <w:rFonts w:cs="Calibri"/>
          <w:b/>
          <w:bCs/>
          <w:color w:val="000000"/>
        </w:rPr>
        <w:t xml:space="preserve">2.2. PERFORMANCE REQUIREMENTS  </w:t>
      </w:r>
    </w:p>
    <w:p w14:paraId="545B84E3" w14:textId="7ED2FD94" w:rsidR="00D94631" w:rsidRDefault="00D94631" w:rsidP="00D94631">
      <w:pPr>
        <w:numPr>
          <w:ilvl w:val="0"/>
          <w:numId w:val="17"/>
        </w:numPr>
      </w:pPr>
      <w:r>
        <w:rPr>
          <w:rFonts w:cs="Calibri"/>
          <w:color w:val="000000"/>
          <w:sz w:val="24"/>
          <w:szCs w:val="24"/>
        </w:rPr>
        <w:t xml:space="preserve">Chargers up-time shall be greater than </w:t>
      </w:r>
      <w:r w:rsidRPr="00DE271B">
        <w:rPr>
          <w:rFonts w:cs="Calibri"/>
          <w:b/>
          <w:bCs/>
          <w:color w:val="000000"/>
          <w:sz w:val="24"/>
          <w:szCs w:val="24"/>
        </w:rPr>
        <w:t>[94 %]</w:t>
      </w:r>
    </w:p>
    <w:p w14:paraId="79066E13" w14:textId="0BA1AD82" w:rsidR="00277DCC" w:rsidRPr="00B742E1" w:rsidRDefault="00277DCC" w:rsidP="00277DCC">
      <w:pPr>
        <w:pStyle w:val="ListParagraph"/>
        <w:numPr>
          <w:ilvl w:val="0"/>
          <w:numId w:val="17"/>
        </w:numPr>
        <w:rPr>
          <w:rFonts w:cs="Calibri"/>
          <w:color w:val="000000"/>
        </w:rPr>
      </w:pPr>
      <w:r w:rsidRPr="00B742E1">
        <w:rPr>
          <w:rFonts w:cs="Calibri"/>
          <w:color w:val="000000"/>
        </w:rPr>
        <w:t xml:space="preserve">Output Current: CCS-1: </w:t>
      </w:r>
      <w:r w:rsidR="005E2709">
        <w:rPr>
          <w:rFonts w:cs="Calibri"/>
          <w:color w:val="000000"/>
        </w:rPr>
        <w:t>125A</w:t>
      </w:r>
      <w:r w:rsidRPr="00B742E1">
        <w:rPr>
          <w:rFonts w:cs="Calibri"/>
          <w:color w:val="000000"/>
        </w:rPr>
        <w:t xml:space="preserve"> continuous; CHAdeMO: </w:t>
      </w:r>
      <w:r w:rsidR="005E2709">
        <w:rPr>
          <w:rFonts w:cs="Calibri"/>
          <w:color w:val="000000"/>
        </w:rPr>
        <w:t>125A continuous</w:t>
      </w:r>
      <w:r w:rsidRPr="00B742E1">
        <w:rPr>
          <w:rFonts w:cs="Calibri"/>
          <w:color w:val="000000"/>
        </w:rPr>
        <w:t xml:space="preserve"> </w:t>
      </w:r>
    </w:p>
    <w:p w14:paraId="06B9CBE3" w14:textId="2637932A" w:rsidR="00277DCC" w:rsidRPr="00B742E1" w:rsidRDefault="00277DCC" w:rsidP="00277DCC">
      <w:pPr>
        <w:pStyle w:val="ListParagraph"/>
        <w:numPr>
          <w:ilvl w:val="0"/>
          <w:numId w:val="17"/>
        </w:numPr>
        <w:rPr>
          <w:rFonts w:cs="Calibri"/>
          <w:color w:val="000000"/>
        </w:rPr>
      </w:pPr>
      <w:r w:rsidRPr="00B742E1">
        <w:rPr>
          <w:rFonts w:cs="Calibri"/>
          <w:color w:val="000000"/>
        </w:rPr>
        <w:t>Charging cable shall be at least 19.6ft (6m) long with integrated cable retraction management  system and holster for plugging in</w:t>
      </w:r>
      <w:r w:rsidR="00DF6D57">
        <w:rPr>
          <w:rFonts w:cs="Calibri"/>
          <w:color w:val="000000"/>
        </w:rPr>
        <w:t xml:space="preserve"> the</w:t>
      </w:r>
      <w:r w:rsidRPr="00B742E1">
        <w:rPr>
          <w:rFonts w:cs="Calibri"/>
          <w:color w:val="000000"/>
        </w:rPr>
        <w:t xml:space="preserve"> cable when not in use.  </w:t>
      </w:r>
    </w:p>
    <w:p w14:paraId="20CF760B" w14:textId="77777777" w:rsidR="00277DCC" w:rsidRPr="00B742E1" w:rsidRDefault="00277DCC" w:rsidP="00277DCC">
      <w:pPr>
        <w:pStyle w:val="ListParagraph"/>
        <w:numPr>
          <w:ilvl w:val="0"/>
          <w:numId w:val="17"/>
        </w:numPr>
        <w:rPr>
          <w:rFonts w:cs="Calibri"/>
          <w:color w:val="000000"/>
        </w:rPr>
      </w:pPr>
      <w:r w:rsidRPr="00B742E1">
        <w:rPr>
          <w:rFonts w:cs="Calibri"/>
          <w:color w:val="000000"/>
        </w:rPr>
        <w:t>Input needed:   3 phase, WYE, 480/277V AC Supply (+/-10%),  Frequency: 60Hz</w:t>
      </w:r>
    </w:p>
    <w:p w14:paraId="51F04EC6" w14:textId="1C552D93" w:rsidR="00277DCC" w:rsidRPr="00B742E1" w:rsidRDefault="00277DCC" w:rsidP="00277DCC">
      <w:pPr>
        <w:pStyle w:val="ListParagraph"/>
        <w:numPr>
          <w:ilvl w:val="0"/>
          <w:numId w:val="17"/>
        </w:numPr>
        <w:rPr>
          <w:rFonts w:cs="Calibri"/>
          <w:color w:val="000000"/>
        </w:rPr>
      </w:pPr>
      <w:r w:rsidRPr="00B742E1">
        <w:rPr>
          <w:rFonts w:cs="Calibri"/>
          <w:color w:val="000000"/>
        </w:rPr>
        <w:t xml:space="preserve">Input Current and power: </w:t>
      </w:r>
      <w:r w:rsidR="005E2709">
        <w:rPr>
          <w:rFonts w:cs="Calibri"/>
          <w:color w:val="000000"/>
        </w:rPr>
        <w:t>64</w:t>
      </w:r>
      <w:r w:rsidRPr="00B742E1">
        <w:rPr>
          <w:rFonts w:cs="Calibri"/>
          <w:color w:val="000000"/>
        </w:rPr>
        <w:t xml:space="preserve">A / </w:t>
      </w:r>
      <w:r w:rsidR="005E2709">
        <w:rPr>
          <w:rFonts w:cs="Calibri"/>
          <w:color w:val="000000"/>
        </w:rPr>
        <w:t>53.2</w:t>
      </w:r>
      <w:r w:rsidRPr="00B742E1">
        <w:rPr>
          <w:rFonts w:cs="Calibri"/>
          <w:color w:val="000000"/>
        </w:rPr>
        <w:t xml:space="preserve">kVA  </w:t>
      </w:r>
    </w:p>
    <w:p w14:paraId="0B0AE669" w14:textId="77777777" w:rsidR="00277DCC" w:rsidRDefault="00277DCC" w:rsidP="00277DCC">
      <w:pPr>
        <w:pStyle w:val="ListParagraph"/>
        <w:numPr>
          <w:ilvl w:val="0"/>
          <w:numId w:val="17"/>
        </w:numPr>
        <w:rPr>
          <w:rFonts w:cs="Calibri"/>
          <w:color w:val="000000"/>
        </w:rPr>
      </w:pPr>
      <w:r w:rsidRPr="00B742E1">
        <w:rPr>
          <w:rFonts w:cs="Calibri"/>
          <w:color w:val="000000"/>
        </w:rPr>
        <w:t xml:space="preserve">Output Voltage: CCS-1: 150 - 920 VDC; CHAdeMO: 150 – 500 VDC  </w:t>
      </w:r>
    </w:p>
    <w:p w14:paraId="00CA08AA" w14:textId="55D87907" w:rsidR="000C4FD0" w:rsidRDefault="000C4FD0" w:rsidP="00277DCC">
      <w:pPr>
        <w:pStyle w:val="ListParagraph"/>
        <w:numPr>
          <w:ilvl w:val="0"/>
          <w:numId w:val="17"/>
        </w:numPr>
        <w:rPr>
          <w:rFonts w:cs="Calibri"/>
          <w:color w:val="000000"/>
        </w:rPr>
      </w:pPr>
      <w:r>
        <w:rPr>
          <w:rFonts w:cs="Calibri"/>
          <w:color w:val="000000"/>
        </w:rPr>
        <w:t xml:space="preserve">Efficiency </w:t>
      </w:r>
      <w:r w:rsidRPr="000C4FD0">
        <w:rPr>
          <w:rFonts w:cs="Calibri"/>
          <w:color w:val="000000"/>
          <w:u w:val="single"/>
        </w:rPr>
        <w:t>&gt;</w:t>
      </w:r>
      <w:r>
        <w:rPr>
          <w:rFonts w:cs="Calibri"/>
          <w:color w:val="000000"/>
        </w:rPr>
        <w:t>95%</w:t>
      </w:r>
    </w:p>
    <w:p w14:paraId="7DF437A4" w14:textId="02E37FA5" w:rsidR="000C4FD0" w:rsidRDefault="000C4FD0" w:rsidP="00277DCC">
      <w:pPr>
        <w:pStyle w:val="ListParagraph"/>
        <w:numPr>
          <w:ilvl w:val="0"/>
          <w:numId w:val="17"/>
        </w:numPr>
        <w:rPr>
          <w:rFonts w:cs="Calibri"/>
          <w:color w:val="000000"/>
        </w:rPr>
      </w:pPr>
      <w:r>
        <w:rPr>
          <w:rFonts w:cs="Calibri"/>
          <w:color w:val="000000"/>
        </w:rPr>
        <w:t xml:space="preserve">Power Factor </w:t>
      </w:r>
      <w:r w:rsidRPr="000C4FD0">
        <w:rPr>
          <w:rFonts w:cs="Calibri"/>
          <w:color w:val="000000"/>
          <w:u w:val="single"/>
        </w:rPr>
        <w:t>&gt;</w:t>
      </w:r>
      <w:r>
        <w:rPr>
          <w:rFonts w:cs="Calibri"/>
          <w:color w:val="000000"/>
        </w:rPr>
        <w:t xml:space="preserve"> 0.96</w:t>
      </w:r>
    </w:p>
    <w:p w14:paraId="7EE95A31" w14:textId="28B03A6A" w:rsidR="000C4FD0" w:rsidRPr="00B742E1" w:rsidRDefault="000C4FD0" w:rsidP="00277DCC">
      <w:pPr>
        <w:pStyle w:val="ListParagraph"/>
        <w:numPr>
          <w:ilvl w:val="0"/>
          <w:numId w:val="17"/>
        </w:numPr>
        <w:rPr>
          <w:rFonts w:cs="Calibri"/>
          <w:color w:val="000000"/>
        </w:rPr>
      </w:pPr>
      <w:proofErr w:type="spellStart"/>
      <w:r>
        <w:rPr>
          <w:rFonts w:cs="Calibri"/>
          <w:color w:val="000000"/>
        </w:rPr>
        <w:t>THDi</w:t>
      </w:r>
      <w:proofErr w:type="spellEnd"/>
      <w:r>
        <w:rPr>
          <w:rFonts w:cs="Calibri"/>
          <w:color w:val="000000"/>
        </w:rPr>
        <w:t xml:space="preserve"> </w:t>
      </w:r>
      <w:r w:rsidRPr="000C4FD0">
        <w:rPr>
          <w:rFonts w:cs="Calibri"/>
          <w:color w:val="000000"/>
          <w:u w:val="single"/>
        </w:rPr>
        <w:t>&lt;</w:t>
      </w:r>
      <w:r>
        <w:rPr>
          <w:rFonts w:cs="Calibri"/>
          <w:color w:val="000000"/>
        </w:rPr>
        <w:t xml:space="preserve"> 5%</w:t>
      </w:r>
    </w:p>
    <w:p w14:paraId="3C3613E0" w14:textId="77777777" w:rsidR="00277DCC" w:rsidRPr="00B742E1" w:rsidRDefault="00277DCC" w:rsidP="00277DCC">
      <w:pPr>
        <w:pStyle w:val="ListParagraph"/>
        <w:numPr>
          <w:ilvl w:val="0"/>
          <w:numId w:val="17"/>
        </w:numPr>
        <w:rPr>
          <w:rFonts w:cs="Calibri"/>
          <w:color w:val="000000"/>
        </w:rPr>
      </w:pPr>
      <w:r w:rsidRPr="00B742E1">
        <w:rPr>
          <w:rFonts w:cs="Calibri"/>
          <w:color w:val="000000"/>
        </w:rPr>
        <w:t xml:space="preserve">Short-Circuit rating: 65kA at 480V AC  </w:t>
      </w:r>
    </w:p>
    <w:p w14:paraId="01A54807" w14:textId="77777777" w:rsidR="00277DCC" w:rsidRPr="00B742E1" w:rsidRDefault="00277DCC" w:rsidP="00277DCC">
      <w:pPr>
        <w:pStyle w:val="ListParagraph"/>
        <w:numPr>
          <w:ilvl w:val="0"/>
          <w:numId w:val="17"/>
        </w:numPr>
        <w:rPr>
          <w:rFonts w:cs="Calibri"/>
          <w:color w:val="000000"/>
        </w:rPr>
      </w:pPr>
      <w:r w:rsidRPr="00B742E1">
        <w:rPr>
          <w:rFonts w:cs="Calibri"/>
          <w:color w:val="000000"/>
        </w:rPr>
        <w:t xml:space="preserve">Maximum noise level at a distance of 1 m: 62 dB  </w:t>
      </w:r>
    </w:p>
    <w:p w14:paraId="3CC8EB3E" w14:textId="77777777" w:rsidR="00277DCC" w:rsidRPr="00B742E1" w:rsidRDefault="00277DCC" w:rsidP="00277DCC">
      <w:pPr>
        <w:pStyle w:val="ListParagraph"/>
        <w:numPr>
          <w:ilvl w:val="0"/>
          <w:numId w:val="17"/>
        </w:numPr>
        <w:rPr>
          <w:rFonts w:cs="Calibri"/>
          <w:color w:val="000000"/>
        </w:rPr>
      </w:pPr>
      <w:r w:rsidRPr="00B742E1">
        <w:rPr>
          <w:rFonts w:cs="Calibri"/>
          <w:color w:val="000000"/>
        </w:rPr>
        <w:t>Operating temperature: -31deg F to +131deg F (-35deg C to +55deg C)</w:t>
      </w:r>
    </w:p>
    <w:p w14:paraId="02F573EF" w14:textId="49C7880D" w:rsidR="00277DCC" w:rsidRDefault="00277DCC" w:rsidP="00277DCC">
      <w:pPr>
        <w:pStyle w:val="ListParagraph"/>
        <w:numPr>
          <w:ilvl w:val="0"/>
          <w:numId w:val="17"/>
        </w:numPr>
        <w:rPr>
          <w:rFonts w:cs="Calibri"/>
          <w:color w:val="000000"/>
        </w:rPr>
      </w:pPr>
      <w:r w:rsidRPr="00B742E1">
        <w:rPr>
          <w:rFonts w:cs="Calibri"/>
          <w:color w:val="000000"/>
        </w:rPr>
        <w:t xml:space="preserve">Humidity 5% to 95% relative humidity, non-condensing </w:t>
      </w:r>
    </w:p>
    <w:p w14:paraId="4542789F" w14:textId="5E9023EB" w:rsidR="00B0056E" w:rsidRPr="00B742E1" w:rsidRDefault="00B0056E" w:rsidP="00277DCC">
      <w:pPr>
        <w:pStyle w:val="ListParagraph"/>
        <w:numPr>
          <w:ilvl w:val="0"/>
          <w:numId w:val="17"/>
        </w:numPr>
        <w:rPr>
          <w:rFonts w:cs="Calibri"/>
          <w:color w:val="000000"/>
        </w:rPr>
      </w:pPr>
      <w:r>
        <w:rPr>
          <w:rFonts w:cs="Calibri"/>
          <w:color w:val="000000"/>
        </w:rPr>
        <w:t>Altitude rating: up to 6560ft/2000m</w:t>
      </w:r>
    </w:p>
    <w:p w14:paraId="1D6D3E91" w14:textId="77777777" w:rsidR="00277DCC" w:rsidRPr="00B742E1" w:rsidRDefault="00277DCC" w:rsidP="00277DCC">
      <w:pPr>
        <w:pStyle w:val="ListParagraph"/>
        <w:numPr>
          <w:ilvl w:val="0"/>
          <w:numId w:val="17"/>
        </w:numPr>
        <w:rPr>
          <w:rFonts w:cs="Calibri"/>
          <w:color w:val="000000"/>
        </w:rPr>
      </w:pPr>
      <w:r w:rsidRPr="00B742E1">
        <w:rPr>
          <w:rFonts w:cs="Calibri"/>
          <w:color w:val="000000"/>
        </w:rPr>
        <w:lastRenderedPageBreak/>
        <w:t xml:space="preserve">Corrosion Resistance: the enclosure coating or design shall have a corrosion resistance </w:t>
      </w:r>
    </w:p>
    <w:p w14:paraId="4B6011EF" w14:textId="4D80E0C7" w:rsidR="00277DCC" w:rsidRPr="00B742E1" w:rsidRDefault="00277DCC" w:rsidP="00277DCC">
      <w:pPr>
        <w:pStyle w:val="ListParagraph"/>
        <w:numPr>
          <w:ilvl w:val="0"/>
          <w:numId w:val="17"/>
        </w:numPr>
        <w:rPr>
          <w:rFonts w:cs="Calibri"/>
          <w:color w:val="000000"/>
        </w:rPr>
      </w:pPr>
      <w:r w:rsidRPr="00B742E1">
        <w:rPr>
          <w:rFonts w:cs="Calibri"/>
          <w:color w:val="000000"/>
        </w:rPr>
        <w:t xml:space="preserve">Integrated Power control / power module unit shall be used to provide one free-standing unit. </w:t>
      </w:r>
      <w:r w:rsidR="00E434DE" w:rsidRPr="00B742E1">
        <w:rPr>
          <w:rFonts w:cs="Calibri"/>
          <w:color w:val="000000"/>
        </w:rPr>
        <w:t>No dual</w:t>
      </w:r>
      <w:r w:rsidRPr="00B742E1">
        <w:rPr>
          <w:rFonts w:cs="Calibri"/>
          <w:color w:val="000000"/>
        </w:rPr>
        <w:t xml:space="preserve"> cabinet designs shall be provided.  </w:t>
      </w:r>
    </w:p>
    <w:p w14:paraId="3F9CD245" w14:textId="77777777" w:rsidR="001B361A" w:rsidRPr="001B361A" w:rsidRDefault="001B361A" w:rsidP="001B361A">
      <w:pPr>
        <w:rPr>
          <w:rFonts w:cs="Calibri"/>
          <w:b/>
          <w:bCs/>
          <w:color w:val="000000"/>
          <w:sz w:val="24"/>
          <w:szCs w:val="24"/>
        </w:rPr>
      </w:pPr>
      <w:r>
        <w:rPr>
          <w:rFonts w:cs="Calibri"/>
          <w:b/>
          <w:bCs/>
          <w:color w:val="000000"/>
          <w:sz w:val="24"/>
          <w:szCs w:val="24"/>
        </w:rPr>
        <w:t>2.3 C</w:t>
      </w:r>
      <w:r w:rsidRPr="001B361A">
        <w:rPr>
          <w:rFonts w:cs="Calibri"/>
          <w:b/>
          <w:bCs/>
          <w:color w:val="000000"/>
          <w:sz w:val="24"/>
          <w:szCs w:val="24"/>
        </w:rPr>
        <w:t xml:space="preserve">ONSTRUCTION  </w:t>
      </w:r>
    </w:p>
    <w:p w14:paraId="7E3B6FBD" w14:textId="5E87B271" w:rsidR="001B361A" w:rsidRPr="00B742E1" w:rsidRDefault="001B361A" w:rsidP="009C663D">
      <w:pPr>
        <w:pStyle w:val="ListParagraph"/>
        <w:numPr>
          <w:ilvl w:val="0"/>
          <w:numId w:val="18"/>
        </w:numPr>
        <w:rPr>
          <w:rFonts w:cs="Calibri"/>
          <w:color w:val="000000"/>
        </w:rPr>
      </w:pPr>
      <w:r w:rsidRPr="00B742E1">
        <w:rPr>
          <w:rFonts w:cs="Calibri"/>
          <w:color w:val="000000"/>
        </w:rPr>
        <w:t xml:space="preserve">Provide a nationally recognized </w:t>
      </w:r>
      <w:r w:rsidR="00AE5DD0">
        <w:rPr>
          <w:rFonts w:cs="Calibri"/>
          <w:color w:val="000000"/>
        </w:rPr>
        <w:t>50</w:t>
      </w:r>
      <w:r w:rsidRPr="00B742E1">
        <w:rPr>
          <w:rFonts w:cs="Calibri"/>
          <w:color w:val="000000"/>
        </w:rPr>
        <w:t xml:space="preserve">kW, free-standing, single unit design, DC Fast Charger.  </w:t>
      </w:r>
    </w:p>
    <w:p w14:paraId="493A9B39" w14:textId="77777777" w:rsidR="001B361A" w:rsidRPr="00B742E1" w:rsidRDefault="001B361A" w:rsidP="009C663D">
      <w:pPr>
        <w:pStyle w:val="ListParagraph"/>
        <w:numPr>
          <w:ilvl w:val="0"/>
          <w:numId w:val="18"/>
        </w:numPr>
        <w:rPr>
          <w:rFonts w:cs="Calibri"/>
          <w:color w:val="000000"/>
        </w:rPr>
      </w:pPr>
      <w:r w:rsidRPr="00B742E1">
        <w:rPr>
          <w:rFonts w:cs="Calibri"/>
          <w:color w:val="000000"/>
        </w:rPr>
        <w:t xml:space="preserve">An Integrated DC Power and Control cabinet design shall be provided. No two-piece designs shall be permitted increasing the installation and wiring costs.  </w:t>
      </w:r>
    </w:p>
    <w:p w14:paraId="6861B365" w14:textId="6AE67260" w:rsidR="001B361A" w:rsidRPr="00B742E1" w:rsidRDefault="001B361A" w:rsidP="009C663D">
      <w:pPr>
        <w:pStyle w:val="ListParagraph"/>
        <w:numPr>
          <w:ilvl w:val="0"/>
          <w:numId w:val="18"/>
        </w:numPr>
        <w:rPr>
          <w:rFonts w:cs="Calibri"/>
          <w:color w:val="000000"/>
        </w:rPr>
      </w:pPr>
      <w:r w:rsidRPr="00B742E1">
        <w:rPr>
          <w:rFonts w:cs="Calibri"/>
          <w:color w:val="000000"/>
        </w:rPr>
        <w:t>The DC Fast Charger shall support the following connector options: 1xCCS1, 1xCCS1  + 1xCHAdeMO</w:t>
      </w:r>
      <w:r w:rsidR="00AE5DD0">
        <w:rPr>
          <w:rFonts w:cs="Calibri"/>
          <w:color w:val="000000"/>
        </w:rPr>
        <w:t xml:space="preserve"> and </w:t>
      </w:r>
      <w:r w:rsidR="00E434DE">
        <w:rPr>
          <w:rFonts w:cs="Calibri"/>
          <w:color w:val="000000"/>
        </w:rPr>
        <w:t>provisions for future upgrade to NACS.</w:t>
      </w:r>
    </w:p>
    <w:p w14:paraId="072C13CB" w14:textId="6CBBDC44" w:rsidR="001B361A" w:rsidRDefault="00E434DE" w:rsidP="009C663D">
      <w:pPr>
        <w:pStyle w:val="ListParagraph"/>
        <w:numPr>
          <w:ilvl w:val="0"/>
          <w:numId w:val="18"/>
        </w:numPr>
        <w:rPr>
          <w:rFonts w:cs="Calibri"/>
          <w:color w:val="000000"/>
        </w:rPr>
      </w:pPr>
      <w:r w:rsidRPr="00B742E1">
        <w:rPr>
          <w:rFonts w:cs="Calibri"/>
          <w:color w:val="000000"/>
        </w:rPr>
        <w:t>Enclosure shall</w:t>
      </w:r>
      <w:r w:rsidR="001B361A" w:rsidRPr="00B742E1">
        <w:rPr>
          <w:rFonts w:cs="Calibri"/>
          <w:color w:val="000000"/>
        </w:rPr>
        <w:t xml:space="preserve">  be  rated  for  indoor  and  outdoor,  NEMA  3R  to  withstand  severe  weather  requirements.  </w:t>
      </w:r>
    </w:p>
    <w:p w14:paraId="32D60A26" w14:textId="25BEB22E" w:rsidR="00787595" w:rsidRPr="00787595" w:rsidRDefault="00787595" w:rsidP="00787595">
      <w:pPr>
        <w:pStyle w:val="ListParagraph"/>
        <w:numPr>
          <w:ilvl w:val="0"/>
          <w:numId w:val="18"/>
        </w:numPr>
        <w:rPr>
          <w:rFonts w:cs="Calibri"/>
          <w:color w:val="000000"/>
        </w:rPr>
      </w:pPr>
      <w:r w:rsidRPr="00787595">
        <w:rPr>
          <w:rFonts w:cs="Calibri"/>
          <w:color w:val="000000"/>
        </w:rPr>
        <w:t>IK 10 housing - Impact protection according to EN 62262, IK 8 display - Impact protection according to EN 62262</w:t>
      </w:r>
      <w:r w:rsidR="00E434DE">
        <w:rPr>
          <w:rFonts w:cs="Calibri"/>
          <w:color w:val="000000"/>
        </w:rPr>
        <w:t>.</w:t>
      </w:r>
    </w:p>
    <w:p w14:paraId="41000E04" w14:textId="7A966432" w:rsidR="001B361A" w:rsidRPr="00B742E1" w:rsidRDefault="001B361A" w:rsidP="00787595">
      <w:pPr>
        <w:pStyle w:val="ListParagraph"/>
        <w:numPr>
          <w:ilvl w:val="0"/>
          <w:numId w:val="18"/>
        </w:numPr>
        <w:rPr>
          <w:rFonts w:cs="Calibri"/>
          <w:color w:val="000000"/>
        </w:rPr>
      </w:pPr>
      <w:r w:rsidRPr="00B742E1">
        <w:rPr>
          <w:rFonts w:cs="Calibri"/>
          <w:color w:val="000000"/>
        </w:rPr>
        <w:t xml:space="preserve">The integrated fast charger cabinet size shall be:  74.8” (H) x 22.2”(W) x </w:t>
      </w:r>
      <w:r w:rsidR="00AE5DD0">
        <w:rPr>
          <w:rFonts w:cs="Calibri"/>
          <w:color w:val="000000"/>
        </w:rPr>
        <w:t>30.7</w:t>
      </w:r>
      <w:r w:rsidRPr="00B742E1">
        <w:rPr>
          <w:rFonts w:cs="Calibri"/>
          <w:color w:val="000000"/>
        </w:rPr>
        <w:t xml:space="preserve">” (D)  /  (1900mm (H) x 565mm (W) x </w:t>
      </w:r>
      <w:r w:rsidR="00AE5DD0">
        <w:rPr>
          <w:rFonts w:cs="Calibri"/>
          <w:color w:val="000000"/>
        </w:rPr>
        <w:t>7</w:t>
      </w:r>
      <w:r w:rsidRPr="00B742E1">
        <w:rPr>
          <w:rFonts w:cs="Calibri"/>
          <w:color w:val="000000"/>
        </w:rPr>
        <w:t>80mm (D)</w:t>
      </w:r>
      <w:r w:rsidR="00E434DE">
        <w:rPr>
          <w:rFonts w:cs="Calibri"/>
          <w:color w:val="000000"/>
        </w:rPr>
        <w:t>.</w:t>
      </w:r>
    </w:p>
    <w:p w14:paraId="3A267CEE" w14:textId="7F8F95F8" w:rsidR="001B361A" w:rsidRPr="00B742E1" w:rsidRDefault="001B361A" w:rsidP="009C663D">
      <w:pPr>
        <w:pStyle w:val="ListParagraph"/>
        <w:numPr>
          <w:ilvl w:val="0"/>
          <w:numId w:val="18"/>
        </w:numPr>
        <w:rPr>
          <w:rFonts w:cs="Calibri"/>
          <w:color w:val="000000"/>
        </w:rPr>
      </w:pPr>
      <w:r w:rsidRPr="00B742E1">
        <w:rPr>
          <w:rFonts w:cs="Calibri"/>
          <w:color w:val="000000"/>
        </w:rPr>
        <w:t xml:space="preserve">Cabinet installed weight: </w:t>
      </w:r>
      <w:r w:rsidR="00AE5DD0">
        <w:rPr>
          <w:rFonts w:cs="Calibri"/>
          <w:color w:val="000000"/>
        </w:rPr>
        <w:t>775</w:t>
      </w:r>
      <w:r w:rsidRPr="00B742E1">
        <w:rPr>
          <w:rFonts w:cs="Calibri"/>
          <w:color w:val="000000"/>
        </w:rPr>
        <w:t xml:space="preserve"> pounds (35</w:t>
      </w:r>
      <w:r w:rsidR="00AE5DD0">
        <w:rPr>
          <w:rFonts w:cs="Calibri"/>
          <w:color w:val="000000"/>
        </w:rPr>
        <w:t>0</w:t>
      </w:r>
      <w:r w:rsidRPr="00B742E1">
        <w:rPr>
          <w:rFonts w:cs="Calibri"/>
          <w:color w:val="000000"/>
        </w:rPr>
        <w:t xml:space="preserve"> kg).  </w:t>
      </w:r>
    </w:p>
    <w:p w14:paraId="71938941" w14:textId="77777777" w:rsidR="001B361A" w:rsidRPr="00B742E1" w:rsidRDefault="001B361A" w:rsidP="009C663D">
      <w:pPr>
        <w:pStyle w:val="ListParagraph"/>
        <w:numPr>
          <w:ilvl w:val="0"/>
          <w:numId w:val="18"/>
        </w:numPr>
        <w:rPr>
          <w:rFonts w:cs="Calibri"/>
          <w:color w:val="000000"/>
        </w:rPr>
      </w:pPr>
      <w:r w:rsidRPr="00B742E1">
        <w:rPr>
          <w:rFonts w:cs="Calibri"/>
          <w:color w:val="000000"/>
        </w:rPr>
        <w:t xml:space="preserve">A rectifier bridge shall be incorporated into the cabinet to convert AC to DC current.  </w:t>
      </w:r>
    </w:p>
    <w:p w14:paraId="440577CD" w14:textId="77777777" w:rsidR="001B361A" w:rsidRPr="00B742E1" w:rsidRDefault="001B361A" w:rsidP="009C663D">
      <w:pPr>
        <w:pStyle w:val="ListParagraph"/>
        <w:numPr>
          <w:ilvl w:val="0"/>
          <w:numId w:val="18"/>
        </w:numPr>
        <w:rPr>
          <w:rFonts w:cs="Calibri"/>
          <w:color w:val="000000"/>
        </w:rPr>
      </w:pPr>
      <w:r w:rsidRPr="00B742E1">
        <w:rPr>
          <w:rFonts w:cs="Calibri"/>
          <w:color w:val="000000"/>
        </w:rPr>
        <w:t xml:space="preserve">A Cooling fan and filters shall be provided to ensure proper air quality.  </w:t>
      </w:r>
    </w:p>
    <w:p w14:paraId="20D1D09C" w14:textId="77777777" w:rsidR="001B361A" w:rsidRPr="00B742E1" w:rsidRDefault="001B361A" w:rsidP="009C663D">
      <w:pPr>
        <w:pStyle w:val="ListParagraph"/>
        <w:numPr>
          <w:ilvl w:val="0"/>
          <w:numId w:val="18"/>
        </w:numPr>
        <w:rPr>
          <w:rFonts w:cs="Calibri"/>
          <w:color w:val="000000"/>
        </w:rPr>
      </w:pPr>
      <w:r w:rsidRPr="00B742E1">
        <w:rPr>
          <w:rFonts w:cs="Calibri"/>
          <w:color w:val="000000"/>
        </w:rPr>
        <w:t xml:space="preserve">Charging cable shall be at least 19.6ft (6m) long with integrated cable retraction management  </w:t>
      </w:r>
    </w:p>
    <w:p w14:paraId="2C3CC20C" w14:textId="410E4295" w:rsidR="001B361A" w:rsidRPr="00B742E1" w:rsidRDefault="00AE5DD0" w:rsidP="009C663D">
      <w:pPr>
        <w:pStyle w:val="ListParagraph"/>
        <w:numPr>
          <w:ilvl w:val="0"/>
          <w:numId w:val="18"/>
        </w:numPr>
        <w:rPr>
          <w:rFonts w:cs="Calibri"/>
          <w:color w:val="000000"/>
        </w:rPr>
      </w:pPr>
      <w:r>
        <w:rPr>
          <w:rFonts w:cs="Calibri"/>
          <w:color w:val="000000"/>
        </w:rPr>
        <w:t>S</w:t>
      </w:r>
      <w:r w:rsidR="001B361A" w:rsidRPr="00B742E1">
        <w:rPr>
          <w:rFonts w:cs="Calibri"/>
          <w:color w:val="000000"/>
        </w:rPr>
        <w:t xml:space="preserve">ystem and holster for plugging in cable when not in use.  </w:t>
      </w:r>
    </w:p>
    <w:p w14:paraId="31ED03E0" w14:textId="77777777" w:rsidR="001B361A" w:rsidRPr="00B742E1" w:rsidRDefault="001B361A" w:rsidP="009C663D">
      <w:pPr>
        <w:pStyle w:val="ListParagraph"/>
        <w:numPr>
          <w:ilvl w:val="0"/>
          <w:numId w:val="18"/>
        </w:numPr>
        <w:rPr>
          <w:rFonts w:cs="Calibri"/>
          <w:color w:val="000000"/>
        </w:rPr>
      </w:pPr>
      <w:r w:rsidRPr="00B742E1">
        <w:rPr>
          <w:rFonts w:cs="Calibri"/>
          <w:color w:val="000000"/>
        </w:rPr>
        <w:t xml:space="preserve">Support for integrated hardwired Ethernet communications.  </w:t>
      </w:r>
    </w:p>
    <w:p w14:paraId="6CBA8715" w14:textId="77777777" w:rsidR="001B361A" w:rsidRPr="00B742E1" w:rsidRDefault="001B361A" w:rsidP="009C663D">
      <w:pPr>
        <w:pStyle w:val="ListParagraph"/>
        <w:numPr>
          <w:ilvl w:val="0"/>
          <w:numId w:val="18"/>
        </w:numPr>
        <w:rPr>
          <w:rFonts w:cs="Calibri"/>
          <w:color w:val="000000"/>
        </w:rPr>
      </w:pPr>
      <w:r w:rsidRPr="00B742E1">
        <w:rPr>
          <w:rFonts w:cs="Calibri"/>
          <w:color w:val="000000"/>
        </w:rPr>
        <w:t xml:space="preserve">Power shall be provided either through a bottom, back or side conduit open to ensure ease of  </w:t>
      </w:r>
    </w:p>
    <w:p w14:paraId="4ADD213F" w14:textId="77777777" w:rsidR="001B361A" w:rsidRPr="00B742E1" w:rsidRDefault="001B361A" w:rsidP="00AE5DD0">
      <w:pPr>
        <w:pStyle w:val="ListParagraph"/>
        <w:rPr>
          <w:rFonts w:cs="Calibri"/>
          <w:color w:val="000000"/>
        </w:rPr>
      </w:pPr>
      <w:r w:rsidRPr="00B742E1">
        <w:rPr>
          <w:rFonts w:cs="Calibri"/>
          <w:color w:val="000000"/>
        </w:rPr>
        <w:t xml:space="preserve">installation.   </w:t>
      </w:r>
    </w:p>
    <w:p w14:paraId="20514807" w14:textId="77777777" w:rsidR="009C663D" w:rsidRPr="00B742E1" w:rsidRDefault="009C663D" w:rsidP="009C663D">
      <w:pPr>
        <w:pStyle w:val="ListParagraph"/>
        <w:numPr>
          <w:ilvl w:val="0"/>
          <w:numId w:val="18"/>
        </w:numPr>
        <w:rPr>
          <w:rFonts w:cs="Calibri"/>
          <w:color w:val="000000"/>
        </w:rPr>
      </w:pPr>
      <w:r w:rsidRPr="00B742E1">
        <w:rPr>
          <w:rFonts w:cs="Calibri"/>
          <w:color w:val="000000"/>
        </w:rPr>
        <w:t>C</w:t>
      </w:r>
      <w:r w:rsidR="001B361A" w:rsidRPr="00B742E1">
        <w:rPr>
          <w:rFonts w:cs="Calibri"/>
          <w:color w:val="000000"/>
        </w:rPr>
        <w:t xml:space="preserve">harger cabinet shall include provisions for eye bolts for ease of lifting and mounting.  </w:t>
      </w:r>
    </w:p>
    <w:p w14:paraId="5F4A9206" w14:textId="77777777" w:rsidR="00AE5DD0" w:rsidRDefault="00AE5DD0" w:rsidP="00AE5DD0">
      <w:pPr>
        <w:pStyle w:val="ListParagraph"/>
        <w:ind w:left="360"/>
        <w:rPr>
          <w:rFonts w:cs="Calibri"/>
          <w:b/>
          <w:bCs/>
          <w:color w:val="000000"/>
          <w:sz w:val="24"/>
          <w:szCs w:val="24"/>
        </w:rPr>
      </w:pPr>
    </w:p>
    <w:p w14:paraId="6944FBB9" w14:textId="0C56215D" w:rsidR="009C663D" w:rsidRPr="00B742E1" w:rsidRDefault="009C663D" w:rsidP="00B742E1">
      <w:pPr>
        <w:pStyle w:val="ListParagraph"/>
        <w:numPr>
          <w:ilvl w:val="1"/>
          <w:numId w:val="29"/>
        </w:numPr>
        <w:rPr>
          <w:rFonts w:cs="Calibri"/>
          <w:b/>
          <w:bCs/>
          <w:color w:val="000000"/>
          <w:sz w:val="24"/>
          <w:szCs w:val="24"/>
        </w:rPr>
      </w:pPr>
      <w:r w:rsidRPr="00B742E1">
        <w:rPr>
          <w:rFonts w:cs="Calibri"/>
          <w:b/>
          <w:bCs/>
          <w:color w:val="000000"/>
          <w:sz w:val="24"/>
          <w:szCs w:val="24"/>
        </w:rPr>
        <w:t xml:space="preserve">INTERFACE PANEL  </w:t>
      </w:r>
    </w:p>
    <w:p w14:paraId="1679D77A" w14:textId="77777777" w:rsidR="009C663D" w:rsidRPr="00B742E1" w:rsidRDefault="009C663D" w:rsidP="00D94631">
      <w:pPr>
        <w:pStyle w:val="ListParagraph"/>
        <w:rPr>
          <w:rFonts w:cs="Calibri"/>
          <w:color w:val="000000"/>
        </w:rPr>
      </w:pPr>
      <w:r w:rsidRPr="00B742E1">
        <w:rPr>
          <w:rFonts w:cs="Calibri"/>
          <w:color w:val="000000"/>
        </w:rPr>
        <w:t>Integrated interface panel shall be provided to facilitate end-user ease of use. This interface will</w:t>
      </w:r>
      <w:r w:rsidR="00B742E1" w:rsidRPr="00B742E1">
        <w:rPr>
          <w:rFonts w:cs="Calibri"/>
          <w:color w:val="000000"/>
        </w:rPr>
        <w:t xml:space="preserve"> </w:t>
      </w:r>
      <w:r w:rsidRPr="00B742E1">
        <w:rPr>
          <w:rFonts w:cs="Calibri"/>
          <w:color w:val="000000"/>
        </w:rPr>
        <w:t xml:space="preserve">supply at least these icons and readings:  </w:t>
      </w:r>
    </w:p>
    <w:p w14:paraId="5B4C330B" w14:textId="77777777" w:rsidR="009C663D" w:rsidRPr="00B742E1" w:rsidRDefault="009C663D" w:rsidP="00D94631">
      <w:pPr>
        <w:pStyle w:val="ListParagraph"/>
        <w:numPr>
          <w:ilvl w:val="1"/>
          <w:numId w:val="19"/>
        </w:numPr>
        <w:rPr>
          <w:rFonts w:cs="Calibri"/>
          <w:color w:val="000000"/>
        </w:rPr>
      </w:pPr>
      <w:r w:rsidRPr="00B742E1">
        <w:rPr>
          <w:rFonts w:cs="Calibri"/>
          <w:color w:val="000000"/>
        </w:rPr>
        <w:t xml:space="preserve">Connect / Ready to use light up icon  </w:t>
      </w:r>
    </w:p>
    <w:p w14:paraId="154F1107" w14:textId="77777777" w:rsidR="009C663D" w:rsidRPr="00B742E1" w:rsidRDefault="009C663D" w:rsidP="00D94631">
      <w:pPr>
        <w:pStyle w:val="ListParagraph"/>
        <w:numPr>
          <w:ilvl w:val="1"/>
          <w:numId w:val="19"/>
        </w:numPr>
        <w:rPr>
          <w:rFonts w:cs="Calibri"/>
          <w:color w:val="000000"/>
        </w:rPr>
      </w:pPr>
      <w:r w:rsidRPr="00B742E1">
        <w:rPr>
          <w:rFonts w:cs="Calibri"/>
          <w:color w:val="000000"/>
        </w:rPr>
        <w:t xml:space="preserve">Start Button  </w:t>
      </w:r>
    </w:p>
    <w:p w14:paraId="154CFFD4" w14:textId="77777777" w:rsidR="009C663D" w:rsidRPr="00B742E1" w:rsidRDefault="009C663D" w:rsidP="00D94631">
      <w:pPr>
        <w:pStyle w:val="ListParagraph"/>
        <w:numPr>
          <w:ilvl w:val="1"/>
          <w:numId w:val="19"/>
        </w:numPr>
        <w:rPr>
          <w:rFonts w:cs="Calibri"/>
          <w:color w:val="000000"/>
        </w:rPr>
      </w:pPr>
      <w:r w:rsidRPr="00B742E1">
        <w:rPr>
          <w:rFonts w:cs="Calibri"/>
          <w:color w:val="000000"/>
        </w:rPr>
        <w:t xml:space="preserve">Stop Button  </w:t>
      </w:r>
    </w:p>
    <w:p w14:paraId="45FF2A07" w14:textId="77777777" w:rsidR="009C663D" w:rsidRPr="00B742E1" w:rsidRDefault="009C663D" w:rsidP="00D94631">
      <w:pPr>
        <w:pStyle w:val="ListParagraph"/>
        <w:numPr>
          <w:ilvl w:val="1"/>
          <w:numId w:val="19"/>
        </w:numPr>
        <w:rPr>
          <w:rFonts w:cs="Calibri"/>
          <w:color w:val="000000"/>
        </w:rPr>
      </w:pPr>
      <w:r w:rsidRPr="00B742E1">
        <w:rPr>
          <w:rFonts w:cs="Calibri"/>
          <w:color w:val="000000"/>
        </w:rPr>
        <w:t xml:space="preserve">Return plug to charger icon.   </w:t>
      </w:r>
    </w:p>
    <w:p w14:paraId="68FC295B" w14:textId="77777777" w:rsidR="009C663D" w:rsidRPr="00B742E1" w:rsidRDefault="009C663D" w:rsidP="00D94631">
      <w:pPr>
        <w:pStyle w:val="ListParagraph"/>
        <w:numPr>
          <w:ilvl w:val="1"/>
          <w:numId w:val="19"/>
        </w:numPr>
        <w:rPr>
          <w:rFonts w:cs="Calibri"/>
          <w:color w:val="000000"/>
        </w:rPr>
      </w:pPr>
      <w:r w:rsidRPr="00B742E1">
        <w:rPr>
          <w:rFonts w:cs="Calibri"/>
          <w:color w:val="000000"/>
        </w:rPr>
        <w:t xml:space="preserve">Not in-Service lighted icon.  </w:t>
      </w:r>
    </w:p>
    <w:p w14:paraId="2CCB6798" w14:textId="77777777" w:rsidR="009C663D" w:rsidRPr="00B742E1" w:rsidRDefault="009C663D" w:rsidP="00D94631">
      <w:pPr>
        <w:pStyle w:val="ListParagraph"/>
        <w:numPr>
          <w:ilvl w:val="1"/>
          <w:numId w:val="19"/>
        </w:numPr>
        <w:rPr>
          <w:rFonts w:cs="Calibri"/>
          <w:color w:val="000000"/>
        </w:rPr>
      </w:pPr>
      <w:r w:rsidRPr="00B742E1">
        <w:rPr>
          <w:rFonts w:cs="Calibri"/>
          <w:color w:val="000000"/>
        </w:rPr>
        <w:t xml:space="preserve">Locked symbol indicator lighted icon.  </w:t>
      </w:r>
    </w:p>
    <w:p w14:paraId="1251FC67" w14:textId="77777777" w:rsidR="009C663D" w:rsidRPr="00B742E1" w:rsidRDefault="009C663D" w:rsidP="00D94631">
      <w:pPr>
        <w:pStyle w:val="ListParagraph"/>
        <w:numPr>
          <w:ilvl w:val="1"/>
          <w:numId w:val="19"/>
        </w:numPr>
        <w:rPr>
          <w:rFonts w:cs="Calibri"/>
          <w:color w:val="000000"/>
        </w:rPr>
      </w:pPr>
      <w:r w:rsidRPr="00B742E1">
        <w:rPr>
          <w:rFonts w:cs="Calibri"/>
          <w:color w:val="000000"/>
        </w:rPr>
        <w:t xml:space="preserve">Charging indicator. Glows when the charging session is in progress.  </w:t>
      </w:r>
    </w:p>
    <w:p w14:paraId="6E4CA826" w14:textId="77777777" w:rsidR="009C663D" w:rsidRPr="00B742E1" w:rsidRDefault="009C663D" w:rsidP="00D94631">
      <w:pPr>
        <w:pStyle w:val="ListParagraph"/>
        <w:rPr>
          <w:rFonts w:cs="Calibri"/>
          <w:color w:val="000000"/>
        </w:rPr>
      </w:pPr>
      <w:r w:rsidRPr="00B742E1">
        <w:rPr>
          <w:rFonts w:cs="Calibri"/>
          <w:color w:val="000000"/>
        </w:rPr>
        <w:t xml:space="preserve">LED or on-screen informational display showing:  </w:t>
      </w:r>
    </w:p>
    <w:p w14:paraId="0DDBA482" w14:textId="77777777" w:rsidR="009C663D" w:rsidRPr="00B742E1" w:rsidRDefault="009C663D" w:rsidP="009C663D">
      <w:pPr>
        <w:pStyle w:val="ListParagraph"/>
        <w:numPr>
          <w:ilvl w:val="1"/>
          <w:numId w:val="19"/>
        </w:numPr>
        <w:rPr>
          <w:rFonts w:cs="Calibri"/>
          <w:color w:val="000000"/>
        </w:rPr>
      </w:pPr>
      <w:r w:rsidRPr="00B742E1">
        <w:rPr>
          <w:rFonts w:cs="Calibri"/>
          <w:color w:val="000000"/>
        </w:rPr>
        <w:t xml:space="preserve">Minutes elapsed </w:t>
      </w:r>
    </w:p>
    <w:p w14:paraId="3E42B584" w14:textId="128A88FA" w:rsidR="009C663D" w:rsidRPr="00B742E1" w:rsidRDefault="009C663D" w:rsidP="009C663D">
      <w:pPr>
        <w:pStyle w:val="ListParagraph"/>
        <w:numPr>
          <w:ilvl w:val="1"/>
          <w:numId w:val="19"/>
        </w:numPr>
        <w:rPr>
          <w:rFonts w:cs="Calibri"/>
          <w:color w:val="000000"/>
        </w:rPr>
      </w:pPr>
      <w:r w:rsidRPr="00B742E1">
        <w:rPr>
          <w:rFonts w:cs="Calibri"/>
          <w:color w:val="000000"/>
        </w:rPr>
        <w:t>Battery percentage during charge</w:t>
      </w:r>
      <w:r w:rsidR="00AE5DD0">
        <w:rPr>
          <w:rFonts w:cs="Calibri"/>
          <w:color w:val="000000"/>
        </w:rPr>
        <w:t xml:space="preserve"> (SOC)</w:t>
      </w:r>
    </w:p>
    <w:p w14:paraId="203A5BD3" w14:textId="6C8C7E55" w:rsidR="009C663D" w:rsidRPr="00B742E1" w:rsidRDefault="009C663D" w:rsidP="009C663D">
      <w:pPr>
        <w:pStyle w:val="ListParagraph"/>
        <w:numPr>
          <w:ilvl w:val="1"/>
          <w:numId w:val="19"/>
        </w:numPr>
        <w:rPr>
          <w:rFonts w:cs="Calibri"/>
          <w:color w:val="000000"/>
        </w:rPr>
      </w:pPr>
      <w:r w:rsidRPr="00B742E1">
        <w:rPr>
          <w:rFonts w:cs="Calibri"/>
          <w:color w:val="000000"/>
        </w:rPr>
        <w:t xml:space="preserve">Kilowatt-hour </w:t>
      </w:r>
      <w:r w:rsidR="00E434DE" w:rsidRPr="00B742E1">
        <w:rPr>
          <w:rFonts w:cs="Calibri"/>
          <w:color w:val="000000"/>
        </w:rPr>
        <w:t>delivered</w:t>
      </w:r>
    </w:p>
    <w:p w14:paraId="79E18371" w14:textId="0B50E9D2" w:rsidR="009C663D" w:rsidRDefault="009C663D" w:rsidP="009C663D">
      <w:pPr>
        <w:pStyle w:val="ListParagraph"/>
        <w:numPr>
          <w:ilvl w:val="1"/>
          <w:numId w:val="19"/>
        </w:numPr>
        <w:rPr>
          <w:rFonts w:cs="Calibri"/>
          <w:color w:val="000000"/>
        </w:rPr>
      </w:pPr>
      <w:r w:rsidRPr="00B742E1">
        <w:rPr>
          <w:rFonts w:cs="Calibri"/>
          <w:color w:val="000000"/>
        </w:rPr>
        <w:t xml:space="preserve">Fee charges  </w:t>
      </w:r>
    </w:p>
    <w:p w14:paraId="5B7C856D" w14:textId="5D891ECF" w:rsidR="009C663D" w:rsidRPr="00B742E1" w:rsidRDefault="00B742E1" w:rsidP="00B742E1">
      <w:pPr>
        <w:rPr>
          <w:rFonts w:cs="Calibri"/>
          <w:color w:val="000000"/>
        </w:rPr>
      </w:pPr>
      <w:r w:rsidRPr="00B742E1">
        <w:rPr>
          <w:rFonts w:cs="Calibri"/>
          <w:color w:val="000000"/>
        </w:rPr>
        <w:t>Language of the screen can be changed via software.</w:t>
      </w:r>
    </w:p>
    <w:p w14:paraId="53179EB5" w14:textId="77777777" w:rsidR="009C663D" w:rsidRPr="009C663D" w:rsidRDefault="009C663D" w:rsidP="009C663D">
      <w:pPr>
        <w:rPr>
          <w:rFonts w:cs="Calibri"/>
          <w:b/>
          <w:bCs/>
          <w:color w:val="000000"/>
          <w:sz w:val="24"/>
          <w:szCs w:val="24"/>
        </w:rPr>
      </w:pPr>
      <w:r w:rsidRPr="009C663D">
        <w:rPr>
          <w:rFonts w:cs="Calibri"/>
          <w:b/>
          <w:bCs/>
          <w:color w:val="000000"/>
          <w:sz w:val="24"/>
          <w:szCs w:val="24"/>
        </w:rPr>
        <w:t>2.5 PAYMENT INT</w:t>
      </w:r>
      <w:r w:rsidRPr="009C663D">
        <w:rPr>
          <w:rFonts w:cs="Calibri"/>
          <w:b/>
          <w:bCs/>
          <w:color w:val="000000"/>
          <w:sz w:val="24"/>
          <w:szCs w:val="24"/>
          <w:lang w:val="lt-LT"/>
        </w:rPr>
        <w:t>E</w:t>
      </w:r>
      <w:r w:rsidRPr="009C663D">
        <w:rPr>
          <w:rFonts w:cs="Calibri"/>
          <w:b/>
          <w:bCs/>
          <w:color w:val="000000"/>
          <w:sz w:val="24"/>
          <w:szCs w:val="24"/>
        </w:rPr>
        <w:t xml:space="preserve">RFACE  </w:t>
      </w:r>
    </w:p>
    <w:p w14:paraId="4C30661C" w14:textId="77777777" w:rsidR="009C663D" w:rsidRPr="00B742E1" w:rsidRDefault="009C663D" w:rsidP="009C663D">
      <w:pPr>
        <w:rPr>
          <w:rFonts w:cs="Calibri"/>
          <w:color w:val="000000"/>
        </w:rPr>
      </w:pPr>
      <w:r w:rsidRPr="00B742E1">
        <w:rPr>
          <w:rFonts w:cs="Calibri"/>
          <w:color w:val="000000"/>
        </w:rPr>
        <w:lastRenderedPageBreak/>
        <w:t xml:space="preserve">The DC Fast Charger shall incorporate integrated customer payment methods. Payment shall be  </w:t>
      </w:r>
    </w:p>
    <w:p w14:paraId="77CA30A3" w14:textId="77777777" w:rsidR="009C663D" w:rsidRPr="00B742E1" w:rsidRDefault="009C663D" w:rsidP="009C663D">
      <w:pPr>
        <w:rPr>
          <w:rFonts w:cs="Calibri"/>
          <w:color w:val="000000"/>
        </w:rPr>
      </w:pPr>
      <w:r w:rsidRPr="00B742E1">
        <w:rPr>
          <w:rFonts w:cs="Calibri"/>
          <w:color w:val="000000"/>
        </w:rPr>
        <w:t xml:space="preserve">provided by:  </w:t>
      </w:r>
    </w:p>
    <w:p w14:paraId="22B8CFB5" w14:textId="1C73043A" w:rsidR="009C663D" w:rsidRPr="00B742E1" w:rsidRDefault="009C663D" w:rsidP="009C663D">
      <w:pPr>
        <w:pStyle w:val="ListParagraph"/>
        <w:numPr>
          <w:ilvl w:val="0"/>
          <w:numId w:val="20"/>
        </w:numPr>
        <w:rPr>
          <w:rFonts w:cs="Calibri"/>
          <w:color w:val="000000"/>
        </w:rPr>
      </w:pPr>
      <w:r w:rsidRPr="00B742E1">
        <w:rPr>
          <w:rFonts w:cs="Calibri"/>
          <w:color w:val="000000"/>
        </w:rPr>
        <w:t>Integrated RFID reader</w:t>
      </w:r>
      <w:r w:rsidR="000C4FD0">
        <w:rPr>
          <w:rFonts w:cs="Calibri"/>
          <w:color w:val="000000"/>
        </w:rPr>
        <w:t xml:space="preserve"> compliant with the following standards: </w:t>
      </w:r>
      <w:r w:rsidR="007761B6">
        <w:t xml:space="preserve">ISO/IEC 14443A/B, ISO/IEC 15393, FeliCa™ 1, NFC reader mode, </w:t>
      </w:r>
      <w:proofErr w:type="spellStart"/>
      <w:r w:rsidR="007761B6">
        <w:t>Mifare</w:t>
      </w:r>
      <w:proofErr w:type="spellEnd"/>
      <w:r w:rsidR="007761B6">
        <w:t>, Calypso</w:t>
      </w:r>
    </w:p>
    <w:p w14:paraId="27051B36" w14:textId="77777777" w:rsidR="009C663D" w:rsidRPr="00B742E1" w:rsidRDefault="009C663D" w:rsidP="009C663D">
      <w:pPr>
        <w:pStyle w:val="ListParagraph"/>
        <w:numPr>
          <w:ilvl w:val="0"/>
          <w:numId w:val="20"/>
        </w:numPr>
        <w:rPr>
          <w:rFonts w:cs="Calibri"/>
          <w:color w:val="000000"/>
        </w:rPr>
      </w:pPr>
      <w:r w:rsidRPr="00B742E1">
        <w:rPr>
          <w:rFonts w:cs="Calibri"/>
          <w:color w:val="000000"/>
        </w:rPr>
        <w:t xml:space="preserve">Integrated Credit Card Payment terminal  </w:t>
      </w:r>
    </w:p>
    <w:p w14:paraId="09F1B2E6" w14:textId="2372DFE6" w:rsidR="009C663D" w:rsidRPr="00B742E1" w:rsidRDefault="004606B3" w:rsidP="009C663D">
      <w:pPr>
        <w:pStyle w:val="ListParagraph"/>
        <w:numPr>
          <w:ilvl w:val="0"/>
          <w:numId w:val="20"/>
        </w:numPr>
        <w:rPr>
          <w:rFonts w:cs="Calibri"/>
          <w:color w:val="000000"/>
        </w:rPr>
      </w:pPr>
      <w:r>
        <w:rPr>
          <w:rFonts w:cs="Calibri"/>
          <w:color w:val="000000"/>
        </w:rPr>
        <w:t>Mobile App</w:t>
      </w:r>
      <w:r w:rsidR="009C663D" w:rsidRPr="00B742E1">
        <w:rPr>
          <w:rFonts w:cs="Calibri"/>
          <w:color w:val="000000"/>
        </w:rPr>
        <w:t xml:space="preserve"> or SMS activation  </w:t>
      </w:r>
    </w:p>
    <w:p w14:paraId="43EB07B7" w14:textId="77777777" w:rsidR="009C663D" w:rsidRPr="009C663D" w:rsidRDefault="009C663D" w:rsidP="009C663D">
      <w:pPr>
        <w:rPr>
          <w:rFonts w:cs="Calibri"/>
          <w:b/>
          <w:bCs/>
          <w:color w:val="000000"/>
          <w:sz w:val="24"/>
          <w:szCs w:val="24"/>
        </w:rPr>
      </w:pPr>
      <w:r w:rsidRPr="009C663D">
        <w:rPr>
          <w:rFonts w:cs="Calibri"/>
          <w:b/>
          <w:bCs/>
          <w:color w:val="000000"/>
          <w:sz w:val="24"/>
          <w:szCs w:val="24"/>
        </w:rPr>
        <w:t xml:space="preserve">2.6. COMMUNICATIONS  </w:t>
      </w:r>
    </w:p>
    <w:p w14:paraId="2A93CEEC" w14:textId="77777777" w:rsidR="009C663D" w:rsidRPr="00B742E1" w:rsidRDefault="009C663D" w:rsidP="00D22217">
      <w:pPr>
        <w:pStyle w:val="ListParagraph"/>
        <w:numPr>
          <w:ilvl w:val="0"/>
          <w:numId w:val="23"/>
        </w:numPr>
        <w:rPr>
          <w:rFonts w:cs="Calibri"/>
          <w:color w:val="000000"/>
        </w:rPr>
      </w:pPr>
      <w:r w:rsidRPr="00B742E1">
        <w:rPr>
          <w:rFonts w:cs="Calibri"/>
          <w:color w:val="000000"/>
        </w:rPr>
        <w:t xml:space="preserve">The DC Fast Charger shall have a “built-in” 10/100 Base-T Ethernet communications port.   </w:t>
      </w:r>
    </w:p>
    <w:p w14:paraId="03760C9A" w14:textId="77777777" w:rsidR="009C663D" w:rsidRPr="00B742E1" w:rsidRDefault="009C663D" w:rsidP="00D22217">
      <w:pPr>
        <w:pStyle w:val="ListParagraph"/>
        <w:numPr>
          <w:ilvl w:val="1"/>
          <w:numId w:val="23"/>
        </w:numPr>
        <w:rPr>
          <w:rFonts w:cs="Calibri"/>
          <w:color w:val="000000"/>
        </w:rPr>
      </w:pPr>
      <w:r w:rsidRPr="00B742E1">
        <w:rPr>
          <w:rFonts w:cs="Calibri"/>
          <w:color w:val="000000"/>
        </w:rPr>
        <w:t xml:space="preserve">Copper Ethernet, CAT6 or better with RJ45 connector  </w:t>
      </w:r>
    </w:p>
    <w:p w14:paraId="62CE33C1" w14:textId="77777777" w:rsidR="009C663D" w:rsidRPr="00B742E1" w:rsidRDefault="009C663D" w:rsidP="00D22217">
      <w:pPr>
        <w:pStyle w:val="ListParagraph"/>
        <w:numPr>
          <w:ilvl w:val="0"/>
          <w:numId w:val="23"/>
        </w:numPr>
        <w:rPr>
          <w:rFonts w:cs="Calibri"/>
          <w:color w:val="000000"/>
        </w:rPr>
      </w:pPr>
      <w:r w:rsidRPr="00B742E1">
        <w:rPr>
          <w:rFonts w:cs="Calibri"/>
          <w:color w:val="000000"/>
        </w:rPr>
        <w:t xml:space="preserve">An integrated GSM/3G/4G cellular communications modem shall be provided.  </w:t>
      </w:r>
    </w:p>
    <w:p w14:paraId="1BA45BB7" w14:textId="5FEFA2F3" w:rsidR="009C663D" w:rsidRPr="00B742E1" w:rsidRDefault="009C663D" w:rsidP="00D22217">
      <w:pPr>
        <w:pStyle w:val="ListParagraph"/>
        <w:numPr>
          <w:ilvl w:val="0"/>
          <w:numId w:val="23"/>
        </w:numPr>
        <w:rPr>
          <w:rFonts w:cs="Calibri"/>
          <w:color w:val="000000"/>
        </w:rPr>
      </w:pPr>
      <w:r w:rsidRPr="00B742E1">
        <w:rPr>
          <w:rFonts w:cs="Calibri"/>
          <w:color w:val="000000"/>
        </w:rPr>
        <w:t xml:space="preserve">Communications shall be fully compatible with OCPP 1.6j (JSON) open protocol for backend </w:t>
      </w:r>
      <w:r w:rsidR="00D22217" w:rsidRPr="00B742E1">
        <w:rPr>
          <w:rFonts w:cs="Calibri"/>
          <w:color w:val="000000"/>
        </w:rPr>
        <w:t>sy</w:t>
      </w:r>
      <w:r w:rsidRPr="00B742E1">
        <w:rPr>
          <w:rFonts w:cs="Calibri"/>
          <w:color w:val="000000"/>
        </w:rPr>
        <w:t>stems and be agnostic to any OCPP backend platform with little to no integration efforts.</w:t>
      </w:r>
      <w:r w:rsidR="00D22217" w:rsidRPr="00B742E1">
        <w:rPr>
          <w:rFonts w:cs="Calibri"/>
          <w:color w:val="000000"/>
        </w:rPr>
        <w:t xml:space="preserve"> </w:t>
      </w:r>
      <w:r w:rsidR="00173CC4" w:rsidRPr="00173CC4">
        <w:rPr>
          <w:rFonts w:cs="Calibri"/>
          <w:b/>
          <w:bCs/>
          <w:color w:val="000000" w:themeColor="text1"/>
        </w:rPr>
        <w:t>[</w:t>
      </w:r>
      <w:r w:rsidRPr="00173CC4">
        <w:rPr>
          <w:rFonts w:cs="Calibri"/>
          <w:b/>
          <w:bCs/>
          <w:color w:val="000000" w:themeColor="text1"/>
        </w:rPr>
        <w:t>EVSE shall be OCPP 2.0 ready for future upgrade via software update over the air without  hardware modifications.</w:t>
      </w:r>
      <w:r w:rsidR="00173CC4" w:rsidRPr="00173CC4">
        <w:rPr>
          <w:rFonts w:cs="Calibri"/>
          <w:b/>
          <w:bCs/>
          <w:color w:val="000000" w:themeColor="text1"/>
        </w:rPr>
        <w:t>]</w:t>
      </w:r>
    </w:p>
    <w:p w14:paraId="0B5F44D7" w14:textId="77777777" w:rsidR="00D22217" w:rsidRDefault="00D22217" w:rsidP="00D22217">
      <w:pPr>
        <w:rPr>
          <w:rFonts w:cs="Calibri"/>
          <w:b/>
          <w:bCs/>
          <w:color w:val="000000"/>
          <w:sz w:val="24"/>
          <w:szCs w:val="24"/>
        </w:rPr>
      </w:pPr>
      <w:r w:rsidRPr="00D22217">
        <w:rPr>
          <w:rFonts w:cs="Calibri"/>
          <w:b/>
          <w:bCs/>
          <w:color w:val="000000"/>
          <w:sz w:val="24"/>
          <w:szCs w:val="24"/>
        </w:rPr>
        <w:t xml:space="preserve">2.7. CUSTOMER FACING DESIGN </w:t>
      </w:r>
    </w:p>
    <w:p w14:paraId="60E098E9" w14:textId="77777777" w:rsidR="00D22217" w:rsidRPr="00B742E1" w:rsidRDefault="00D22217" w:rsidP="00D22217">
      <w:pPr>
        <w:pStyle w:val="ListParagraph"/>
        <w:numPr>
          <w:ilvl w:val="0"/>
          <w:numId w:val="24"/>
        </w:numPr>
        <w:rPr>
          <w:rFonts w:cs="Calibri"/>
          <w:color w:val="000000"/>
        </w:rPr>
      </w:pPr>
      <w:r w:rsidRPr="00B742E1">
        <w:rPr>
          <w:rFonts w:cs="Calibri"/>
          <w:color w:val="000000"/>
        </w:rPr>
        <w:t xml:space="preserve">The DC Fast Charger shall allow for “custom” front and rear decals to allow company logos, messages and names to be displayed.  </w:t>
      </w:r>
    </w:p>
    <w:p w14:paraId="23571450" w14:textId="77777777" w:rsidR="00D22217" w:rsidRPr="00B742E1" w:rsidRDefault="00D22217" w:rsidP="00D22217">
      <w:pPr>
        <w:pStyle w:val="ListParagraph"/>
        <w:numPr>
          <w:ilvl w:val="0"/>
          <w:numId w:val="24"/>
        </w:numPr>
        <w:rPr>
          <w:rFonts w:cs="Calibri"/>
          <w:color w:val="000000"/>
        </w:rPr>
      </w:pPr>
      <w:r w:rsidRPr="00B742E1">
        <w:rPr>
          <w:rFonts w:cs="Calibri"/>
          <w:color w:val="000000"/>
        </w:rPr>
        <w:t xml:space="preserve">The DC Fast Charger must be provided with an HMI full color touchscreen display integrated into  the DC Fast Charger unit, minimum 7” display.  </w:t>
      </w:r>
    </w:p>
    <w:p w14:paraId="5EB30997" w14:textId="77777777" w:rsidR="00D22217" w:rsidRPr="00D22217" w:rsidRDefault="00D22217" w:rsidP="00D22217">
      <w:pPr>
        <w:rPr>
          <w:rFonts w:cs="Calibri"/>
          <w:b/>
          <w:bCs/>
          <w:color w:val="000000"/>
          <w:sz w:val="24"/>
          <w:szCs w:val="24"/>
        </w:rPr>
      </w:pPr>
      <w:r w:rsidRPr="00D22217">
        <w:rPr>
          <w:rFonts w:cs="Calibri"/>
          <w:b/>
          <w:bCs/>
          <w:color w:val="000000"/>
          <w:sz w:val="24"/>
          <w:szCs w:val="24"/>
        </w:rPr>
        <w:t xml:space="preserve">2.8. DATA COLLECTING AND MONITORING  </w:t>
      </w:r>
    </w:p>
    <w:p w14:paraId="1583DF78" w14:textId="77777777" w:rsidR="00D22217" w:rsidRPr="00B742E1" w:rsidRDefault="00D22217" w:rsidP="00D22217">
      <w:pPr>
        <w:pStyle w:val="ListParagraph"/>
        <w:numPr>
          <w:ilvl w:val="0"/>
          <w:numId w:val="25"/>
        </w:numPr>
        <w:rPr>
          <w:rFonts w:cs="Calibri"/>
          <w:color w:val="000000"/>
        </w:rPr>
      </w:pPr>
      <w:r w:rsidRPr="00B742E1">
        <w:rPr>
          <w:rFonts w:cs="Calibri"/>
          <w:color w:val="000000"/>
        </w:rPr>
        <w:t xml:space="preserve">The manufacture shall offer a “Cloud” based solution to provide a customer with hosted data and monitoring from a web-based device.  </w:t>
      </w:r>
    </w:p>
    <w:p w14:paraId="7F20AA80" w14:textId="77777777" w:rsidR="00D22217" w:rsidRPr="00B742E1" w:rsidRDefault="00D22217" w:rsidP="00D22217">
      <w:pPr>
        <w:pStyle w:val="ListParagraph"/>
        <w:numPr>
          <w:ilvl w:val="0"/>
          <w:numId w:val="25"/>
        </w:numPr>
        <w:rPr>
          <w:rFonts w:cs="Calibri"/>
          <w:color w:val="000000"/>
        </w:rPr>
      </w:pPr>
      <w:r w:rsidRPr="00B742E1">
        <w:rPr>
          <w:rFonts w:cs="Calibri"/>
          <w:color w:val="000000"/>
        </w:rPr>
        <w:t xml:space="preserve">Remote maintenance shall be provided by a web server (IP) connection.   </w:t>
      </w:r>
    </w:p>
    <w:p w14:paraId="2339DB46" w14:textId="77777777" w:rsidR="00D22217" w:rsidRPr="00B742E1" w:rsidRDefault="00D22217" w:rsidP="00D22217">
      <w:pPr>
        <w:pStyle w:val="ListParagraph"/>
        <w:numPr>
          <w:ilvl w:val="0"/>
          <w:numId w:val="25"/>
        </w:numPr>
        <w:rPr>
          <w:rFonts w:cs="Calibri"/>
          <w:color w:val="000000"/>
        </w:rPr>
      </w:pPr>
      <w:r w:rsidRPr="00B742E1">
        <w:rPr>
          <w:rFonts w:cs="Calibri"/>
          <w:color w:val="000000"/>
        </w:rPr>
        <w:t xml:space="preserve">Visibility to all aspects of the charger will be provided for troubleshooting, maintenance, updating charging software and support.  </w:t>
      </w:r>
    </w:p>
    <w:p w14:paraId="7D9DE01F" w14:textId="63BD40A7" w:rsidR="00D22217" w:rsidRDefault="00D22217" w:rsidP="00D22217">
      <w:pPr>
        <w:pStyle w:val="ListParagraph"/>
        <w:numPr>
          <w:ilvl w:val="0"/>
          <w:numId w:val="25"/>
        </w:numPr>
        <w:rPr>
          <w:rFonts w:cs="Calibri"/>
          <w:color w:val="000000"/>
          <w:sz w:val="24"/>
          <w:szCs w:val="24"/>
        </w:rPr>
      </w:pPr>
      <w:r w:rsidRPr="00B742E1">
        <w:rPr>
          <w:rFonts w:cs="Calibri"/>
          <w:color w:val="000000"/>
        </w:rPr>
        <w:t>Remote 24/7 maintenance support shall be offered by the manufacturer</w:t>
      </w:r>
      <w:r w:rsidR="004606B3">
        <w:rPr>
          <w:rFonts w:cs="Calibri"/>
          <w:color w:val="000000"/>
          <w:sz w:val="24"/>
          <w:szCs w:val="24"/>
        </w:rPr>
        <w:t>, either by 1-800 number or ticketing system</w:t>
      </w:r>
      <w:r w:rsidRPr="00D22217">
        <w:rPr>
          <w:rFonts w:cs="Calibri"/>
          <w:color w:val="000000"/>
          <w:sz w:val="24"/>
          <w:szCs w:val="24"/>
        </w:rPr>
        <w:t xml:space="preserve">  </w:t>
      </w:r>
    </w:p>
    <w:p w14:paraId="2CAC0158" w14:textId="77777777" w:rsidR="00D22217" w:rsidRDefault="00D22217" w:rsidP="00D22217">
      <w:pPr>
        <w:rPr>
          <w:rFonts w:cs="Calibri"/>
          <w:b/>
          <w:bCs/>
          <w:color w:val="000000"/>
          <w:sz w:val="24"/>
          <w:szCs w:val="24"/>
        </w:rPr>
      </w:pPr>
      <w:r w:rsidRPr="00D22217">
        <w:rPr>
          <w:rFonts w:cs="Calibri"/>
          <w:b/>
          <w:bCs/>
          <w:color w:val="000000"/>
          <w:sz w:val="24"/>
          <w:szCs w:val="24"/>
        </w:rPr>
        <w:t xml:space="preserve">2.9 MOUNTING  </w:t>
      </w:r>
    </w:p>
    <w:p w14:paraId="5DBC5F04" w14:textId="77777777" w:rsidR="00D22217" w:rsidRPr="00B742E1" w:rsidRDefault="00D22217" w:rsidP="00D22217">
      <w:pPr>
        <w:pStyle w:val="ListParagraph"/>
        <w:numPr>
          <w:ilvl w:val="0"/>
          <w:numId w:val="26"/>
        </w:numPr>
        <w:rPr>
          <w:rFonts w:cs="Calibri"/>
          <w:color w:val="000000"/>
        </w:rPr>
      </w:pPr>
      <w:r w:rsidRPr="00B742E1">
        <w:rPr>
          <w:rFonts w:cs="Calibri"/>
          <w:color w:val="000000"/>
        </w:rPr>
        <w:t xml:space="preserve">Enclosure shall come with mounting plate and detailed descriptions for installing the cabinet.  </w:t>
      </w:r>
    </w:p>
    <w:p w14:paraId="1E95F253" w14:textId="77777777" w:rsidR="00D22217" w:rsidRPr="00B742E1" w:rsidRDefault="00D22217" w:rsidP="00D22217">
      <w:pPr>
        <w:pStyle w:val="ListParagraph"/>
        <w:numPr>
          <w:ilvl w:val="0"/>
          <w:numId w:val="26"/>
        </w:numPr>
        <w:rPr>
          <w:rFonts w:cs="Calibri"/>
          <w:color w:val="000000"/>
        </w:rPr>
      </w:pPr>
      <w:r w:rsidRPr="00B742E1">
        <w:rPr>
          <w:rFonts w:cs="Calibri"/>
          <w:color w:val="000000"/>
        </w:rPr>
        <w:t xml:space="preserve">Complete wiring diagrams shall be provided to show wire type, size and terminations points  </w:t>
      </w:r>
    </w:p>
    <w:p w14:paraId="797E13C5" w14:textId="75A8A79C" w:rsidR="00D22217" w:rsidRPr="00AE5DD0" w:rsidRDefault="00AE5DD0" w:rsidP="00AE5DD0">
      <w:pPr>
        <w:pStyle w:val="ListParagraph"/>
        <w:rPr>
          <w:rFonts w:cs="Calibri"/>
          <w:b/>
          <w:bCs/>
          <w:color w:val="000000"/>
        </w:rPr>
      </w:pPr>
      <w:r>
        <w:rPr>
          <w:rFonts w:cs="Calibri"/>
          <w:b/>
          <w:bCs/>
          <w:color w:val="000000"/>
        </w:rPr>
        <w:t>[</w:t>
      </w:r>
      <w:r w:rsidR="00D22217" w:rsidRPr="00AE5DD0">
        <w:rPr>
          <w:rFonts w:cs="Calibri"/>
          <w:b/>
          <w:bCs/>
          <w:color w:val="000000"/>
        </w:rPr>
        <w:t>installer/contractor scope</w:t>
      </w:r>
      <w:r>
        <w:rPr>
          <w:rFonts w:cs="Calibri"/>
          <w:b/>
          <w:bCs/>
          <w:color w:val="000000"/>
        </w:rPr>
        <w:t>]</w:t>
      </w:r>
    </w:p>
    <w:p w14:paraId="74C9608D" w14:textId="77777777" w:rsidR="00D22217" w:rsidRPr="00B742E1" w:rsidRDefault="00D22217" w:rsidP="00D22217">
      <w:pPr>
        <w:pStyle w:val="ListParagraph"/>
        <w:numPr>
          <w:ilvl w:val="0"/>
          <w:numId w:val="26"/>
        </w:numPr>
        <w:rPr>
          <w:rFonts w:cs="Calibri"/>
          <w:color w:val="000000"/>
        </w:rPr>
      </w:pPr>
      <w:r w:rsidRPr="00B742E1">
        <w:rPr>
          <w:rFonts w:cs="Calibri"/>
          <w:color w:val="000000"/>
        </w:rPr>
        <w:t xml:space="preserve">Locations for entry / exit of wiring shall be shown.  </w:t>
      </w:r>
    </w:p>
    <w:p w14:paraId="6C8A0851" w14:textId="77777777" w:rsidR="00D22217" w:rsidRPr="00B742E1" w:rsidRDefault="00D22217" w:rsidP="00D22217">
      <w:pPr>
        <w:pStyle w:val="ListParagraph"/>
        <w:numPr>
          <w:ilvl w:val="0"/>
          <w:numId w:val="26"/>
        </w:numPr>
        <w:rPr>
          <w:rFonts w:cs="Calibri"/>
          <w:color w:val="000000"/>
        </w:rPr>
      </w:pPr>
      <w:r w:rsidRPr="00B742E1">
        <w:rPr>
          <w:rFonts w:cs="Calibri"/>
          <w:color w:val="000000"/>
        </w:rPr>
        <w:t xml:space="preserve">Manufacture  shall  provide  minimum  space  clearances  for  the  cabinet  to  ensure  accurate  operations.  Installer  will need  to  reference  local codes  to  ensure  material  is  installed per  regulations.    </w:t>
      </w:r>
    </w:p>
    <w:p w14:paraId="066DF873" w14:textId="77777777" w:rsidR="00D22217" w:rsidRPr="00B742E1" w:rsidRDefault="00D22217" w:rsidP="00D22217">
      <w:pPr>
        <w:pStyle w:val="ListParagraph"/>
        <w:numPr>
          <w:ilvl w:val="0"/>
          <w:numId w:val="26"/>
        </w:numPr>
        <w:rPr>
          <w:rFonts w:cs="Calibri"/>
          <w:color w:val="000000"/>
        </w:rPr>
      </w:pPr>
      <w:r w:rsidRPr="00B742E1">
        <w:rPr>
          <w:rFonts w:cs="Calibri"/>
          <w:color w:val="000000"/>
        </w:rPr>
        <w:t xml:space="preserve">Mounting shall be on a concrete foundation with supporting conduit hole, as recommended by  the manufacturer.  </w:t>
      </w:r>
    </w:p>
    <w:p w14:paraId="43E11258" w14:textId="77777777" w:rsidR="00D22217" w:rsidRPr="00B742E1" w:rsidRDefault="00D22217" w:rsidP="00D22217">
      <w:pPr>
        <w:pStyle w:val="ListParagraph"/>
        <w:numPr>
          <w:ilvl w:val="0"/>
          <w:numId w:val="26"/>
        </w:numPr>
        <w:rPr>
          <w:rFonts w:cs="Calibri"/>
          <w:color w:val="000000"/>
        </w:rPr>
      </w:pPr>
      <w:r w:rsidRPr="00B742E1">
        <w:rPr>
          <w:rFonts w:cs="Calibri"/>
          <w:color w:val="000000"/>
        </w:rPr>
        <w:t xml:space="preserve">Power shall be provided either through a bottom, back or side conduit open to ensure ease of  installation.   </w:t>
      </w:r>
    </w:p>
    <w:p w14:paraId="2C898725" w14:textId="77777777" w:rsidR="00D22217" w:rsidRPr="00B742E1" w:rsidRDefault="00D22217" w:rsidP="00D22217">
      <w:pPr>
        <w:pStyle w:val="ListParagraph"/>
        <w:numPr>
          <w:ilvl w:val="0"/>
          <w:numId w:val="26"/>
        </w:numPr>
        <w:rPr>
          <w:rFonts w:cs="Calibri"/>
          <w:color w:val="000000"/>
        </w:rPr>
      </w:pPr>
      <w:r w:rsidRPr="00B742E1">
        <w:rPr>
          <w:rFonts w:cs="Calibri"/>
          <w:color w:val="000000"/>
        </w:rPr>
        <w:lastRenderedPageBreak/>
        <w:t xml:space="preserve">Charger cabinet shall include provisions for eye bolts for ease of lifting and mounting.  </w:t>
      </w:r>
    </w:p>
    <w:p w14:paraId="331273BA" w14:textId="77777777" w:rsidR="00785045" w:rsidRDefault="00C649B7">
      <w:pPr>
        <w:rPr>
          <w:rFonts w:cs="Calibri"/>
          <w:b/>
          <w:bCs/>
          <w:color w:val="000000"/>
          <w:sz w:val="24"/>
          <w:szCs w:val="24"/>
        </w:rPr>
      </w:pPr>
      <w:r>
        <w:rPr>
          <w:rFonts w:cs="Calibri"/>
          <w:b/>
          <w:bCs/>
          <w:color w:val="000000"/>
          <w:sz w:val="24"/>
          <w:szCs w:val="24"/>
        </w:rPr>
        <w:t xml:space="preserve">PART 3 - EXECUTION  </w:t>
      </w:r>
    </w:p>
    <w:p w14:paraId="65EE85E1" w14:textId="77777777" w:rsidR="00785045" w:rsidRDefault="00C649B7">
      <w:pPr>
        <w:pStyle w:val="ListParagraph"/>
        <w:numPr>
          <w:ilvl w:val="1"/>
          <w:numId w:val="12"/>
        </w:numPr>
        <w:rPr>
          <w:rFonts w:cs="Calibri"/>
          <w:b/>
          <w:bCs/>
          <w:color w:val="000000"/>
          <w:sz w:val="24"/>
          <w:szCs w:val="24"/>
        </w:rPr>
      </w:pPr>
      <w:r>
        <w:rPr>
          <w:rFonts w:cs="Calibri"/>
          <w:b/>
          <w:bCs/>
          <w:color w:val="000000"/>
          <w:sz w:val="24"/>
          <w:szCs w:val="24"/>
        </w:rPr>
        <w:t xml:space="preserve">INSTALLATION  </w:t>
      </w:r>
    </w:p>
    <w:p w14:paraId="0A92E461" w14:textId="77777777" w:rsidR="00785045" w:rsidRPr="00B742E1" w:rsidRDefault="00C649B7">
      <w:pPr>
        <w:pStyle w:val="ListParagraph"/>
        <w:numPr>
          <w:ilvl w:val="1"/>
          <w:numId w:val="7"/>
        </w:numPr>
        <w:rPr>
          <w:rFonts w:cs="Calibri"/>
          <w:color w:val="000000"/>
        </w:rPr>
      </w:pPr>
      <w:r w:rsidRPr="00B742E1">
        <w:rPr>
          <w:rFonts w:cs="Calibri"/>
          <w:color w:val="000000"/>
        </w:rPr>
        <w:t xml:space="preserve">All installation work shall be performed by a qualified person who is familiar with the installation,  construction and operation of the equipment and the hazards involved.  </w:t>
      </w:r>
    </w:p>
    <w:p w14:paraId="40501655" w14:textId="77777777" w:rsidR="00785045" w:rsidRPr="00B742E1" w:rsidRDefault="00C649B7">
      <w:pPr>
        <w:pStyle w:val="ListParagraph"/>
        <w:numPr>
          <w:ilvl w:val="1"/>
          <w:numId w:val="7"/>
        </w:numPr>
        <w:rPr>
          <w:rFonts w:cs="Calibri"/>
          <w:color w:val="000000"/>
        </w:rPr>
      </w:pPr>
      <w:r w:rsidRPr="00B742E1">
        <w:rPr>
          <w:rFonts w:cs="Calibri"/>
          <w:color w:val="000000"/>
        </w:rPr>
        <w:t xml:space="preserve">Install per manufacturer’s recommendations and contract documents.  </w:t>
      </w:r>
    </w:p>
    <w:p w14:paraId="5B75A474" w14:textId="77777777" w:rsidR="00785045" w:rsidRPr="00B742E1" w:rsidRDefault="00C649B7">
      <w:pPr>
        <w:pStyle w:val="ListParagraph"/>
        <w:numPr>
          <w:ilvl w:val="1"/>
          <w:numId w:val="7"/>
        </w:numPr>
        <w:rPr>
          <w:rFonts w:cs="Calibri"/>
          <w:color w:val="000000"/>
        </w:rPr>
      </w:pPr>
      <w:r w:rsidRPr="00B742E1">
        <w:rPr>
          <w:rFonts w:cs="Calibri"/>
          <w:color w:val="000000"/>
        </w:rPr>
        <w:t xml:space="preserve">Install units’ plumb, level and rigid without distortion.  </w:t>
      </w:r>
    </w:p>
    <w:p w14:paraId="4B32CD5B" w14:textId="683260DB" w:rsidR="00785045" w:rsidRPr="00B742E1" w:rsidRDefault="00C649B7">
      <w:pPr>
        <w:pStyle w:val="ListParagraph"/>
        <w:numPr>
          <w:ilvl w:val="1"/>
          <w:numId w:val="7"/>
        </w:numPr>
        <w:rPr>
          <w:rFonts w:cs="Calibri"/>
          <w:color w:val="000000"/>
        </w:rPr>
      </w:pPr>
      <w:r w:rsidRPr="00B742E1">
        <w:rPr>
          <w:rFonts w:cs="Calibri"/>
          <w:color w:val="000000"/>
        </w:rPr>
        <w:t xml:space="preserve">Installation of the </w:t>
      </w:r>
      <w:r w:rsidR="00AE5DD0">
        <w:rPr>
          <w:rFonts w:cs="Calibri"/>
          <w:color w:val="000000"/>
        </w:rPr>
        <w:t>50</w:t>
      </w:r>
      <w:r w:rsidRPr="00B742E1">
        <w:rPr>
          <w:rFonts w:cs="Calibri"/>
          <w:color w:val="000000"/>
        </w:rPr>
        <w:t xml:space="preserve">kW Fast Charger shall follow the procedure in the published literature.  </w:t>
      </w:r>
    </w:p>
    <w:p w14:paraId="76FD0661" w14:textId="77777777" w:rsidR="00785045" w:rsidRPr="00B742E1" w:rsidRDefault="00C649B7">
      <w:pPr>
        <w:pStyle w:val="ListParagraph"/>
        <w:numPr>
          <w:ilvl w:val="1"/>
          <w:numId w:val="7"/>
        </w:numPr>
        <w:rPr>
          <w:rFonts w:cs="Calibri"/>
          <w:color w:val="000000"/>
        </w:rPr>
      </w:pPr>
      <w:r w:rsidRPr="00B742E1">
        <w:rPr>
          <w:rFonts w:cs="Calibri"/>
          <w:color w:val="000000"/>
        </w:rPr>
        <w:t xml:space="preserve">The Contractor shall install all equipment per the manufacturer’s recommendations and contract drawings.  </w:t>
      </w:r>
    </w:p>
    <w:p w14:paraId="63EAADC6" w14:textId="77777777" w:rsidR="00D22217" w:rsidRPr="00B742E1" w:rsidRDefault="00C649B7" w:rsidP="00D22217">
      <w:pPr>
        <w:pStyle w:val="ListParagraph"/>
        <w:numPr>
          <w:ilvl w:val="1"/>
          <w:numId w:val="7"/>
        </w:numPr>
        <w:rPr>
          <w:rFonts w:cs="Calibri"/>
          <w:color w:val="000000"/>
        </w:rPr>
      </w:pPr>
      <w:r w:rsidRPr="00B742E1">
        <w:rPr>
          <w:rFonts w:cs="Calibri"/>
          <w:color w:val="000000"/>
        </w:rPr>
        <w:t>All necessary hardware to secure the assembly in place shall be provided by th</w:t>
      </w:r>
      <w:r w:rsidR="00D22217" w:rsidRPr="00B742E1">
        <w:rPr>
          <w:rFonts w:cs="Calibri"/>
          <w:color w:val="000000"/>
        </w:rPr>
        <w:t>e contractor</w:t>
      </w:r>
    </w:p>
    <w:p w14:paraId="3D196C8E" w14:textId="77777777" w:rsidR="00D22217" w:rsidRPr="00B742E1" w:rsidRDefault="00D22217" w:rsidP="00D22217">
      <w:pPr>
        <w:pStyle w:val="ListParagraph"/>
        <w:numPr>
          <w:ilvl w:val="1"/>
          <w:numId w:val="12"/>
        </w:numPr>
        <w:rPr>
          <w:rFonts w:cs="Calibri"/>
          <w:b/>
          <w:bCs/>
          <w:color w:val="000000"/>
          <w:sz w:val="24"/>
          <w:szCs w:val="24"/>
        </w:rPr>
      </w:pPr>
      <w:r w:rsidRPr="00B742E1">
        <w:rPr>
          <w:rFonts w:cs="Calibri"/>
          <w:b/>
          <w:bCs/>
          <w:color w:val="000000"/>
          <w:sz w:val="24"/>
          <w:szCs w:val="24"/>
        </w:rPr>
        <w:t xml:space="preserve">TESTING  </w:t>
      </w:r>
    </w:p>
    <w:p w14:paraId="13666572" w14:textId="77777777" w:rsidR="00D22217" w:rsidRPr="00B742E1" w:rsidRDefault="00D22217" w:rsidP="00776D3A">
      <w:pPr>
        <w:pStyle w:val="ListParagraph"/>
        <w:numPr>
          <w:ilvl w:val="0"/>
          <w:numId w:val="28"/>
        </w:numPr>
        <w:rPr>
          <w:rFonts w:cs="Calibri"/>
          <w:color w:val="000000"/>
        </w:rPr>
      </w:pPr>
      <w:r w:rsidRPr="00B742E1">
        <w:rPr>
          <w:rFonts w:cs="Calibri"/>
          <w:color w:val="000000"/>
        </w:rPr>
        <w:t xml:space="preserve">Check tightness of all accessible mechanical and electrical connections to assure they are torqued to the minimum acceptable manufacture’s recommendations.  </w:t>
      </w:r>
    </w:p>
    <w:p w14:paraId="5A4E826E" w14:textId="77777777" w:rsidR="00D22217" w:rsidRPr="00B742E1" w:rsidRDefault="00D22217" w:rsidP="00776D3A">
      <w:pPr>
        <w:pStyle w:val="ListParagraph"/>
        <w:numPr>
          <w:ilvl w:val="0"/>
          <w:numId w:val="28"/>
        </w:numPr>
        <w:rPr>
          <w:rFonts w:cs="Calibri"/>
          <w:color w:val="000000"/>
        </w:rPr>
      </w:pPr>
      <w:r w:rsidRPr="00B742E1">
        <w:rPr>
          <w:rFonts w:cs="Calibri"/>
          <w:color w:val="000000"/>
        </w:rPr>
        <w:t xml:space="preserve">Check all installed charging systems for proper grounding, fastening and alignment. </w:t>
      </w:r>
    </w:p>
    <w:p w14:paraId="10EEA2C3" w14:textId="47C01924" w:rsidR="009C663D" w:rsidRPr="00B742E1" w:rsidRDefault="00D22217" w:rsidP="009C663D">
      <w:pPr>
        <w:pStyle w:val="ListParagraph"/>
        <w:numPr>
          <w:ilvl w:val="0"/>
          <w:numId w:val="28"/>
        </w:numPr>
        <w:rPr>
          <w:rFonts w:cs="Calibri"/>
          <w:color w:val="000000"/>
        </w:rPr>
      </w:pPr>
      <w:r w:rsidRPr="00B742E1">
        <w:rPr>
          <w:rFonts w:cs="Calibri"/>
          <w:color w:val="000000"/>
        </w:rPr>
        <w:t xml:space="preserve">Each EVSE shall undergo factory testing of all operational and protective features prior to  shipment. No </w:t>
      </w:r>
      <w:r w:rsidR="00C36EEA">
        <w:rPr>
          <w:rFonts w:cs="Calibri"/>
          <w:color w:val="000000"/>
        </w:rPr>
        <w:t>o</w:t>
      </w:r>
      <w:r w:rsidRPr="00B742E1">
        <w:rPr>
          <w:rFonts w:cs="Calibri"/>
          <w:color w:val="000000"/>
        </w:rPr>
        <w:t>n</w:t>
      </w:r>
      <w:r w:rsidR="00C36EEA">
        <w:rPr>
          <w:rFonts w:cs="Calibri"/>
          <w:color w:val="000000"/>
        </w:rPr>
        <w:t>-site</w:t>
      </w:r>
      <w:r w:rsidRPr="00B742E1">
        <w:rPr>
          <w:rFonts w:cs="Calibri"/>
          <w:color w:val="000000"/>
        </w:rPr>
        <w:t xml:space="preserve"> testing shall be required.  </w:t>
      </w:r>
    </w:p>
    <w:p w14:paraId="2DE6BC6D" w14:textId="77777777" w:rsidR="00785045" w:rsidRDefault="00C649B7">
      <w:pPr>
        <w:rPr>
          <w:rFonts w:cs="Calibri"/>
          <w:b/>
          <w:bCs/>
          <w:color w:val="000000"/>
          <w:sz w:val="24"/>
          <w:szCs w:val="24"/>
        </w:rPr>
      </w:pPr>
      <w:r>
        <w:rPr>
          <w:rFonts w:cs="Calibri"/>
          <w:b/>
          <w:bCs/>
          <w:color w:val="000000"/>
          <w:sz w:val="24"/>
          <w:szCs w:val="24"/>
        </w:rPr>
        <w:t>3.</w:t>
      </w:r>
      <w:r w:rsidR="00B742E1">
        <w:rPr>
          <w:rFonts w:cs="Calibri"/>
          <w:b/>
          <w:bCs/>
          <w:color w:val="000000"/>
          <w:sz w:val="24"/>
          <w:szCs w:val="24"/>
        </w:rPr>
        <w:t>3</w:t>
      </w:r>
      <w:r>
        <w:rPr>
          <w:rFonts w:cs="Calibri"/>
          <w:b/>
          <w:bCs/>
          <w:color w:val="000000"/>
          <w:sz w:val="24"/>
          <w:szCs w:val="24"/>
        </w:rPr>
        <w:t>. WARRANTY</w:t>
      </w:r>
    </w:p>
    <w:p w14:paraId="07D7742C" w14:textId="77777777" w:rsidR="00785045" w:rsidRPr="00B742E1" w:rsidRDefault="00C649B7">
      <w:pPr>
        <w:pStyle w:val="ListParagraph"/>
        <w:numPr>
          <w:ilvl w:val="0"/>
          <w:numId w:val="13"/>
        </w:numPr>
        <w:rPr>
          <w:rFonts w:cs="Calibri"/>
          <w:color w:val="000000"/>
        </w:rPr>
      </w:pPr>
      <w:r w:rsidRPr="00B742E1">
        <w:rPr>
          <w:rFonts w:cs="Calibri"/>
          <w:color w:val="000000"/>
        </w:rPr>
        <w:t xml:space="preserve">Equipment  manufacturer  warrants  that  all  goods  supplied  are  free  of  non-conformities  in  workmanship and materials for two (2) years from date of installation or 30 months from the date  of  delivery.  Equipment  manufacturer  shall  provide  extended  warranty  and  Service  Level  Agreement options.  </w:t>
      </w:r>
    </w:p>
    <w:p w14:paraId="6F9075E7" w14:textId="77777777" w:rsidR="00785045" w:rsidRPr="00B742E1" w:rsidRDefault="00C649B7">
      <w:pPr>
        <w:pStyle w:val="ListParagraph"/>
        <w:numPr>
          <w:ilvl w:val="0"/>
          <w:numId w:val="13"/>
        </w:numPr>
        <w:rPr>
          <w:rFonts w:cs="Calibri"/>
          <w:color w:val="000000"/>
        </w:rPr>
      </w:pPr>
      <w:r w:rsidRPr="00B742E1">
        <w:rPr>
          <w:rFonts w:cs="Calibri"/>
          <w:color w:val="000000"/>
        </w:rPr>
        <w:t xml:space="preserve">Changes or modifications to this product not authorized by the manufacturer shall void the  warranty.    The  contractor  shall  contact  the  manufacturer  in  order  to  avoid  non-compliant  modifications.  </w:t>
      </w:r>
    </w:p>
    <w:p w14:paraId="1408086C" w14:textId="77777777" w:rsidR="00785045" w:rsidRDefault="00C649B7">
      <w:pPr>
        <w:rPr>
          <w:rFonts w:cs="Calibri"/>
          <w:b/>
          <w:bCs/>
          <w:color w:val="000000"/>
          <w:sz w:val="24"/>
          <w:szCs w:val="24"/>
        </w:rPr>
      </w:pPr>
      <w:r>
        <w:rPr>
          <w:rFonts w:cs="Calibri"/>
          <w:b/>
          <w:bCs/>
          <w:color w:val="000000"/>
          <w:sz w:val="24"/>
          <w:szCs w:val="24"/>
        </w:rPr>
        <w:t>3.</w:t>
      </w:r>
      <w:r w:rsidR="00B742E1">
        <w:rPr>
          <w:rFonts w:cs="Calibri"/>
          <w:b/>
          <w:bCs/>
          <w:color w:val="000000"/>
          <w:sz w:val="24"/>
          <w:szCs w:val="24"/>
        </w:rPr>
        <w:t>4</w:t>
      </w:r>
      <w:r>
        <w:rPr>
          <w:rFonts w:cs="Calibri"/>
          <w:b/>
          <w:bCs/>
          <w:color w:val="000000"/>
          <w:sz w:val="24"/>
          <w:szCs w:val="24"/>
        </w:rPr>
        <w:tab/>
        <w:t xml:space="preserve">OPERATIONS AND MAINTENANCE MANUALS  </w:t>
      </w:r>
    </w:p>
    <w:p w14:paraId="1337C11F" w14:textId="6614B099" w:rsidR="00785045" w:rsidRDefault="00C649B7">
      <w:pPr>
        <w:rPr>
          <w:rFonts w:cs="Calibri"/>
          <w:color w:val="000000"/>
          <w:sz w:val="24"/>
          <w:szCs w:val="24"/>
        </w:rPr>
      </w:pPr>
      <w:r>
        <w:rPr>
          <w:rFonts w:cs="Calibri"/>
          <w:color w:val="000000"/>
          <w:sz w:val="24"/>
          <w:szCs w:val="24"/>
        </w:rPr>
        <w:t xml:space="preserve">A. </w:t>
      </w:r>
      <w:r>
        <w:rPr>
          <w:rFonts w:cs="Calibri"/>
          <w:color w:val="000000"/>
          <w:sz w:val="24"/>
          <w:szCs w:val="24"/>
        </w:rPr>
        <w:tab/>
      </w:r>
      <w:r w:rsidRPr="00B742E1">
        <w:rPr>
          <w:rFonts w:cs="Calibri"/>
          <w:color w:val="000000"/>
        </w:rPr>
        <w:t>Equipment operation and maintenance manuals shall be provided with each assembly shipped  and shall include instruction leaflets and instruction bulletins for the complete assembly</w:t>
      </w:r>
      <w:r>
        <w:rPr>
          <w:rFonts w:cs="Calibri"/>
          <w:color w:val="000000"/>
          <w:sz w:val="24"/>
          <w:szCs w:val="24"/>
        </w:rPr>
        <w:t>.</w:t>
      </w:r>
    </w:p>
    <w:p w14:paraId="5CF88A57" w14:textId="77777777" w:rsidR="00785045" w:rsidRDefault="00C649B7">
      <w:pPr>
        <w:rPr>
          <w:rFonts w:cs="Calibri"/>
          <w:b/>
          <w:bCs/>
          <w:color w:val="000000"/>
          <w:sz w:val="24"/>
          <w:szCs w:val="24"/>
        </w:rPr>
      </w:pPr>
      <w:r>
        <w:rPr>
          <w:rFonts w:cs="Calibri"/>
          <w:b/>
          <w:bCs/>
          <w:color w:val="000000"/>
          <w:sz w:val="24"/>
          <w:szCs w:val="24"/>
        </w:rPr>
        <w:t>3.</w:t>
      </w:r>
      <w:r w:rsidR="00B742E1">
        <w:rPr>
          <w:rFonts w:cs="Calibri"/>
          <w:b/>
          <w:bCs/>
          <w:color w:val="000000"/>
          <w:sz w:val="24"/>
          <w:szCs w:val="24"/>
        </w:rPr>
        <w:t>5</w:t>
      </w:r>
      <w:r>
        <w:rPr>
          <w:rFonts w:cs="Calibri"/>
          <w:b/>
          <w:bCs/>
          <w:color w:val="000000"/>
          <w:sz w:val="24"/>
          <w:szCs w:val="24"/>
        </w:rPr>
        <w:t xml:space="preserve"> </w:t>
      </w:r>
      <w:r>
        <w:rPr>
          <w:rFonts w:cs="Calibri"/>
          <w:b/>
          <w:bCs/>
          <w:color w:val="000000"/>
          <w:sz w:val="24"/>
          <w:szCs w:val="24"/>
        </w:rPr>
        <w:tab/>
        <w:t xml:space="preserve">SERVICE  </w:t>
      </w:r>
    </w:p>
    <w:p w14:paraId="45E021C4" w14:textId="77777777" w:rsidR="00785045" w:rsidRPr="00B742E1" w:rsidRDefault="00C649B7">
      <w:pPr>
        <w:pStyle w:val="ListParagraph"/>
        <w:numPr>
          <w:ilvl w:val="0"/>
          <w:numId w:val="14"/>
        </w:numPr>
        <w:rPr>
          <w:rFonts w:cs="Calibri"/>
          <w:color w:val="000000"/>
        </w:rPr>
      </w:pPr>
      <w:r w:rsidRPr="00B742E1">
        <w:rPr>
          <w:rFonts w:cs="Calibri"/>
          <w:color w:val="000000"/>
        </w:rPr>
        <w:t xml:space="preserve">DC Fast Charger supplier shall offer a managed service offering if required by end user.  </w:t>
      </w:r>
    </w:p>
    <w:p w14:paraId="427C4733" w14:textId="77777777" w:rsidR="00785045" w:rsidRPr="00B742E1" w:rsidRDefault="00C649B7">
      <w:pPr>
        <w:pStyle w:val="ListParagraph"/>
        <w:numPr>
          <w:ilvl w:val="0"/>
          <w:numId w:val="14"/>
        </w:numPr>
        <w:rPr>
          <w:rFonts w:cs="Calibri"/>
          <w:color w:val="000000"/>
        </w:rPr>
      </w:pPr>
      <w:r w:rsidRPr="00B742E1">
        <w:rPr>
          <w:rFonts w:cs="Calibri"/>
          <w:color w:val="000000"/>
        </w:rPr>
        <w:t xml:space="preserve">24/7 Level 1 technical support line via a 1-800 number shall be provided at no cost.  </w:t>
      </w:r>
    </w:p>
    <w:p w14:paraId="34C4580E" w14:textId="77777777" w:rsidR="00785045" w:rsidRPr="00B742E1" w:rsidRDefault="00C649B7">
      <w:pPr>
        <w:pStyle w:val="ListParagraph"/>
        <w:numPr>
          <w:ilvl w:val="0"/>
          <w:numId w:val="14"/>
        </w:numPr>
        <w:rPr>
          <w:sz w:val="20"/>
          <w:szCs w:val="20"/>
        </w:rPr>
      </w:pPr>
      <w:r w:rsidRPr="00B742E1">
        <w:rPr>
          <w:rFonts w:cs="Calibri"/>
          <w:color w:val="000000"/>
        </w:rPr>
        <w:t xml:space="preserve">On-site startup assistance by the supplier shall be offered as part of the package.  </w:t>
      </w:r>
    </w:p>
    <w:sectPr w:rsidR="00785045" w:rsidRPr="00B742E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B595" w14:textId="77777777" w:rsidR="00C649B7" w:rsidRDefault="00C649B7">
      <w:pPr>
        <w:spacing w:after="0" w:line="240" w:lineRule="auto"/>
      </w:pPr>
      <w:r>
        <w:separator/>
      </w:r>
    </w:p>
  </w:endnote>
  <w:endnote w:type="continuationSeparator" w:id="0">
    <w:p w14:paraId="6CEC55E7" w14:textId="77777777" w:rsidR="00C649B7" w:rsidRDefault="00C6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CAA2" w14:textId="77777777" w:rsidR="00C649B7" w:rsidRDefault="00C649B7">
      <w:pPr>
        <w:spacing w:after="0" w:line="240" w:lineRule="auto"/>
      </w:pPr>
      <w:r>
        <w:rPr>
          <w:color w:val="000000"/>
        </w:rPr>
        <w:separator/>
      </w:r>
    </w:p>
  </w:footnote>
  <w:footnote w:type="continuationSeparator" w:id="0">
    <w:p w14:paraId="13A000FB" w14:textId="77777777" w:rsidR="00C649B7" w:rsidRDefault="00C64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5C8"/>
    <w:multiLevelType w:val="multilevel"/>
    <w:tmpl w:val="943082CC"/>
    <w:lvl w:ilvl="0">
      <w:start w:val="1"/>
      <w:numFmt w:val="upperLetter"/>
      <w:lvlText w:val="%1."/>
      <w:lvlJc w:val="left"/>
      <w:pPr>
        <w:ind w:left="2526" w:hanging="360"/>
      </w:pPr>
    </w:lvl>
    <w:lvl w:ilvl="1">
      <w:start w:val="1"/>
      <w:numFmt w:val="lowerLetter"/>
      <w:lvlText w:val="%2."/>
      <w:lvlJc w:val="left"/>
      <w:pPr>
        <w:ind w:left="3246" w:hanging="360"/>
      </w:pPr>
    </w:lvl>
    <w:lvl w:ilvl="2">
      <w:start w:val="1"/>
      <w:numFmt w:val="lowerRoman"/>
      <w:lvlText w:val="%3."/>
      <w:lvlJc w:val="right"/>
      <w:pPr>
        <w:ind w:left="3966" w:hanging="180"/>
      </w:pPr>
    </w:lvl>
    <w:lvl w:ilvl="3">
      <w:start w:val="1"/>
      <w:numFmt w:val="decimal"/>
      <w:lvlText w:val="%4."/>
      <w:lvlJc w:val="left"/>
      <w:pPr>
        <w:ind w:left="4686" w:hanging="360"/>
      </w:pPr>
    </w:lvl>
    <w:lvl w:ilvl="4">
      <w:start w:val="1"/>
      <w:numFmt w:val="lowerLetter"/>
      <w:lvlText w:val="%5."/>
      <w:lvlJc w:val="left"/>
      <w:pPr>
        <w:ind w:left="5406" w:hanging="360"/>
      </w:pPr>
    </w:lvl>
    <w:lvl w:ilvl="5">
      <w:start w:val="1"/>
      <w:numFmt w:val="lowerRoman"/>
      <w:lvlText w:val="%6."/>
      <w:lvlJc w:val="right"/>
      <w:pPr>
        <w:ind w:left="6126" w:hanging="180"/>
      </w:pPr>
    </w:lvl>
    <w:lvl w:ilvl="6">
      <w:start w:val="1"/>
      <w:numFmt w:val="decimal"/>
      <w:lvlText w:val="%7."/>
      <w:lvlJc w:val="left"/>
      <w:pPr>
        <w:ind w:left="6846" w:hanging="360"/>
      </w:pPr>
    </w:lvl>
    <w:lvl w:ilvl="7">
      <w:start w:val="1"/>
      <w:numFmt w:val="lowerLetter"/>
      <w:lvlText w:val="%8."/>
      <w:lvlJc w:val="left"/>
      <w:pPr>
        <w:ind w:left="7566" w:hanging="360"/>
      </w:pPr>
    </w:lvl>
    <w:lvl w:ilvl="8">
      <w:start w:val="1"/>
      <w:numFmt w:val="lowerRoman"/>
      <w:lvlText w:val="%9."/>
      <w:lvlJc w:val="right"/>
      <w:pPr>
        <w:ind w:left="8286" w:hanging="180"/>
      </w:pPr>
    </w:lvl>
  </w:abstractNum>
  <w:abstractNum w:abstractNumId="1" w15:restartNumberingAfterBreak="0">
    <w:nsid w:val="026179C1"/>
    <w:multiLevelType w:val="hybridMultilevel"/>
    <w:tmpl w:val="82F69BC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 w15:restartNumberingAfterBreak="0">
    <w:nsid w:val="046301D8"/>
    <w:multiLevelType w:val="multilevel"/>
    <w:tmpl w:val="C3B6C6DA"/>
    <w:lvl w:ilvl="0">
      <w:start w:val="1"/>
      <w:numFmt w:val="decimal"/>
      <w:lvlText w:val="%1."/>
      <w:lvlJc w:val="left"/>
      <w:pPr>
        <w:ind w:left="360" w:hanging="360"/>
      </w:pPr>
      <w:rPr>
        <w:b/>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1543F5"/>
    <w:multiLevelType w:val="multilevel"/>
    <w:tmpl w:val="36B058D8"/>
    <w:lvl w:ilvl="0">
      <w:start w:val="1"/>
      <w:numFmt w:val="upperLetter"/>
      <w:lvlText w:val="%1."/>
      <w:lvlJc w:val="left"/>
      <w:pPr>
        <w:ind w:left="720" w:hanging="360"/>
      </w:pPr>
      <w:rPr>
        <w:b/>
        <w:color w:val="00000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3D0F6C"/>
    <w:multiLevelType w:val="multilevel"/>
    <w:tmpl w:val="BCAA364E"/>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 w15:restartNumberingAfterBreak="0">
    <w:nsid w:val="13B375D4"/>
    <w:multiLevelType w:val="hybridMultilevel"/>
    <w:tmpl w:val="11FEA8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C068C"/>
    <w:multiLevelType w:val="multilevel"/>
    <w:tmpl w:val="D7A8D470"/>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B77230"/>
    <w:multiLevelType w:val="multilevel"/>
    <w:tmpl w:val="D6CCCE8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30532AB"/>
    <w:multiLevelType w:val="multilevel"/>
    <w:tmpl w:val="1ACA39DA"/>
    <w:lvl w:ilvl="0">
      <w:start w:val="1"/>
      <w:numFmt w:val="upperLetter"/>
      <w:lvlText w:val="%1."/>
      <w:lvlJc w:val="left"/>
      <w:pPr>
        <w:ind w:left="720" w:hanging="360"/>
      </w:pPr>
      <w:rPr>
        <w:b/>
        <w:bCs/>
      </w:rPr>
    </w:lvl>
    <w:lvl w:ilvl="1">
      <w:start w:val="1"/>
      <w:numFmt w:val="decimal"/>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D731E8"/>
    <w:multiLevelType w:val="multilevel"/>
    <w:tmpl w:val="9BA22C14"/>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48115AD"/>
    <w:multiLevelType w:val="multilevel"/>
    <w:tmpl w:val="6DE2DD8E"/>
    <w:lvl w:ilvl="0">
      <w:start w:val="1"/>
      <w:numFmt w:val="upperLetter"/>
      <w:lvlText w:val="%1."/>
      <w:lvlJc w:val="left"/>
      <w:pPr>
        <w:ind w:left="720" w:hanging="360"/>
      </w:pPr>
      <w:rPr>
        <w:b/>
        <w:color w:val="000000"/>
      </w:rPr>
    </w:lvl>
    <w:lvl w:ilvl="1">
      <w:start w:val="1"/>
      <w:numFmt w:val="upperLetter"/>
      <w:lvlText w:val="%2."/>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203969"/>
    <w:multiLevelType w:val="multilevel"/>
    <w:tmpl w:val="8418FD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0C44D6"/>
    <w:multiLevelType w:val="multilevel"/>
    <w:tmpl w:val="1FF2DD68"/>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4A18C8"/>
    <w:multiLevelType w:val="multilevel"/>
    <w:tmpl w:val="C72A181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1C0468"/>
    <w:multiLevelType w:val="hybridMultilevel"/>
    <w:tmpl w:val="966ADA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652FA"/>
    <w:multiLevelType w:val="multilevel"/>
    <w:tmpl w:val="15DE3906"/>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4F81890"/>
    <w:multiLevelType w:val="multilevel"/>
    <w:tmpl w:val="13BC70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CA7177"/>
    <w:multiLevelType w:val="hybridMultilevel"/>
    <w:tmpl w:val="804A12A0"/>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922776"/>
    <w:multiLevelType w:val="multilevel"/>
    <w:tmpl w:val="0F4AF74C"/>
    <w:lvl w:ilvl="0">
      <w:start w:val="1"/>
      <w:numFmt w:val="upperLetter"/>
      <w:lvlText w:val="%1."/>
      <w:lvlJc w:val="left"/>
      <w:pPr>
        <w:ind w:left="360" w:hanging="360"/>
      </w:pPr>
      <w:rPr>
        <w:b/>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C96C23"/>
    <w:multiLevelType w:val="hybridMultilevel"/>
    <w:tmpl w:val="8696B7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266A4"/>
    <w:multiLevelType w:val="hybridMultilevel"/>
    <w:tmpl w:val="53E87426"/>
    <w:lvl w:ilvl="0" w:tplc="2D604B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C76A9"/>
    <w:multiLevelType w:val="multilevel"/>
    <w:tmpl w:val="2BFE271E"/>
    <w:lvl w:ilvl="0">
      <w:start w:val="1"/>
      <w:numFmt w:val="decimal"/>
      <w:lvlText w:val="%1."/>
      <w:lvlJc w:val="left"/>
      <w:pPr>
        <w:ind w:left="400" w:hanging="400"/>
      </w:pPr>
      <w:rPr>
        <w:rFonts w:ascii="Arial" w:hAnsi="Arial" w:cs="Arial"/>
        <w:b/>
        <w:color w:val="000000"/>
        <w:sz w:val="24"/>
      </w:rPr>
    </w:lvl>
    <w:lvl w:ilvl="1">
      <w:start w:val="1"/>
      <w:numFmt w:val="decimal"/>
      <w:lvlText w:val="%1.%2."/>
      <w:lvlJc w:val="left"/>
      <w:pPr>
        <w:ind w:left="400" w:hanging="400"/>
      </w:pPr>
      <w:rPr>
        <w:rFonts w:ascii="Arial" w:hAnsi="Arial" w:cs="Arial"/>
        <w:b w:val="0"/>
        <w:bCs/>
        <w:color w:val="000000"/>
        <w:sz w:val="22"/>
        <w:szCs w:val="22"/>
      </w:rPr>
    </w:lvl>
    <w:lvl w:ilvl="2">
      <w:start w:val="1"/>
      <w:numFmt w:val="decimal"/>
      <w:lvlText w:val="%1.%2.%3."/>
      <w:lvlJc w:val="left"/>
      <w:pPr>
        <w:ind w:left="720" w:hanging="720"/>
      </w:pPr>
      <w:rPr>
        <w:rFonts w:ascii="Arial" w:hAnsi="Arial" w:cs="Arial"/>
        <w:b/>
        <w:color w:val="000000"/>
        <w:sz w:val="24"/>
      </w:rPr>
    </w:lvl>
    <w:lvl w:ilvl="3">
      <w:start w:val="1"/>
      <w:numFmt w:val="decimal"/>
      <w:lvlText w:val="%1.%2.%3.%4."/>
      <w:lvlJc w:val="left"/>
      <w:pPr>
        <w:ind w:left="720" w:hanging="720"/>
      </w:pPr>
      <w:rPr>
        <w:rFonts w:ascii="Arial" w:hAnsi="Arial" w:cs="Arial"/>
        <w:b/>
        <w:color w:val="000000"/>
        <w:sz w:val="24"/>
      </w:rPr>
    </w:lvl>
    <w:lvl w:ilvl="4">
      <w:start w:val="1"/>
      <w:numFmt w:val="decimal"/>
      <w:lvlText w:val="%1.%2.%3.%4.%5."/>
      <w:lvlJc w:val="left"/>
      <w:pPr>
        <w:ind w:left="1080" w:hanging="1080"/>
      </w:pPr>
      <w:rPr>
        <w:rFonts w:ascii="Arial" w:hAnsi="Arial" w:cs="Arial"/>
        <w:b/>
        <w:color w:val="000000"/>
        <w:sz w:val="24"/>
      </w:rPr>
    </w:lvl>
    <w:lvl w:ilvl="5">
      <w:start w:val="1"/>
      <w:numFmt w:val="decimal"/>
      <w:lvlText w:val="%1.%2.%3.%4.%5.%6."/>
      <w:lvlJc w:val="left"/>
      <w:pPr>
        <w:ind w:left="1080" w:hanging="1080"/>
      </w:pPr>
      <w:rPr>
        <w:rFonts w:ascii="Arial" w:hAnsi="Arial" w:cs="Arial"/>
        <w:b/>
        <w:color w:val="000000"/>
        <w:sz w:val="24"/>
      </w:rPr>
    </w:lvl>
    <w:lvl w:ilvl="6">
      <w:start w:val="1"/>
      <w:numFmt w:val="decimal"/>
      <w:lvlText w:val="%1.%2.%3.%4.%5.%6.%7."/>
      <w:lvlJc w:val="left"/>
      <w:pPr>
        <w:ind w:left="1440" w:hanging="1440"/>
      </w:pPr>
      <w:rPr>
        <w:rFonts w:ascii="Arial" w:hAnsi="Arial" w:cs="Arial"/>
        <w:b/>
        <w:color w:val="000000"/>
        <w:sz w:val="24"/>
      </w:rPr>
    </w:lvl>
    <w:lvl w:ilvl="7">
      <w:start w:val="1"/>
      <w:numFmt w:val="decimal"/>
      <w:lvlText w:val="%1.%2.%3.%4.%5.%6.%7.%8."/>
      <w:lvlJc w:val="left"/>
      <w:pPr>
        <w:ind w:left="1440" w:hanging="1440"/>
      </w:pPr>
      <w:rPr>
        <w:rFonts w:ascii="Arial" w:hAnsi="Arial" w:cs="Arial"/>
        <w:b/>
        <w:color w:val="000000"/>
        <w:sz w:val="24"/>
      </w:rPr>
    </w:lvl>
    <w:lvl w:ilvl="8">
      <w:start w:val="1"/>
      <w:numFmt w:val="decimal"/>
      <w:lvlText w:val="%1.%2.%3.%4.%5.%6.%7.%8.%9."/>
      <w:lvlJc w:val="left"/>
      <w:pPr>
        <w:ind w:left="1800" w:hanging="1800"/>
      </w:pPr>
      <w:rPr>
        <w:rFonts w:ascii="Arial" w:hAnsi="Arial" w:cs="Arial"/>
        <w:b/>
        <w:color w:val="000000"/>
        <w:sz w:val="24"/>
      </w:rPr>
    </w:lvl>
  </w:abstractNum>
  <w:abstractNum w:abstractNumId="22" w15:restartNumberingAfterBreak="0">
    <w:nsid w:val="5C527F71"/>
    <w:multiLevelType w:val="multilevel"/>
    <w:tmpl w:val="C212B170"/>
    <w:lvl w:ilvl="0">
      <w:start w:val="1"/>
      <w:numFmt w:val="upperLetter"/>
      <w:lvlText w:val="%1."/>
      <w:lvlJc w:val="left"/>
      <w:pPr>
        <w:ind w:left="720" w:hanging="360"/>
      </w:pPr>
      <w:rPr>
        <w:b/>
        <w:color w:val="000000"/>
      </w:rPr>
    </w:lvl>
    <w:lvl w:ilvl="1">
      <w:start w:val="1"/>
      <w:numFmt w:val="upp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0F1203"/>
    <w:multiLevelType w:val="multilevel"/>
    <w:tmpl w:val="79448EE4"/>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D73677"/>
    <w:multiLevelType w:val="hybridMultilevel"/>
    <w:tmpl w:val="738E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72FEB"/>
    <w:multiLevelType w:val="hybridMultilevel"/>
    <w:tmpl w:val="343C6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44F0E"/>
    <w:multiLevelType w:val="multilevel"/>
    <w:tmpl w:val="42E4A69C"/>
    <w:lvl w:ilvl="0">
      <w:start w:val="1"/>
      <w:numFmt w:val="decimal"/>
      <w:lvlText w:val="%1."/>
      <w:lvlJc w:val="left"/>
      <w:pPr>
        <w:ind w:left="360" w:hanging="360"/>
      </w:pPr>
      <w:rPr>
        <w:b/>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0F217C"/>
    <w:multiLevelType w:val="hybridMultilevel"/>
    <w:tmpl w:val="79982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EC10B5"/>
    <w:multiLevelType w:val="multilevel"/>
    <w:tmpl w:val="36B058D8"/>
    <w:lvl w:ilvl="0">
      <w:start w:val="1"/>
      <w:numFmt w:val="upperLetter"/>
      <w:lvlText w:val="%1."/>
      <w:lvlJc w:val="left"/>
      <w:pPr>
        <w:ind w:left="720" w:hanging="360"/>
      </w:pPr>
      <w:rPr>
        <w:b/>
        <w:color w:val="00000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FA18D9"/>
    <w:multiLevelType w:val="hybridMultilevel"/>
    <w:tmpl w:val="04D600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7603E8"/>
    <w:multiLevelType w:val="hybridMultilevel"/>
    <w:tmpl w:val="25E2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EF7543"/>
    <w:multiLevelType w:val="hybridMultilevel"/>
    <w:tmpl w:val="A20EA41A"/>
    <w:lvl w:ilvl="0" w:tplc="2D604BA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60C49"/>
    <w:multiLevelType w:val="multilevel"/>
    <w:tmpl w:val="36B058D8"/>
    <w:lvl w:ilvl="0">
      <w:start w:val="1"/>
      <w:numFmt w:val="upperLetter"/>
      <w:lvlText w:val="%1."/>
      <w:lvlJc w:val="left"/>
      <w:pPr>
        <w:ind w:left="720" w:hanging="360"/>
      </w:pPr>
      <w:rPr>
        <w:b/>
        <w:color w:val="00000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6541300">
    <w:abstractNumId w:val="21"/>
  </w:num>
  <w:num w:numId="2" w16cid:durableId="1771663742">
    <w:abstractNumId w:val="16"/>
  </w:num>
  <w:num w:numId="3" w16cid:durableId="1332832222">
    <w:abstractNumId w:val="18"/>
  </w:num>
  <w:num w:numId="4" w16cid:durableId="232278852">
    <w:abstractNumId w:val="10"/>
  </w:num>
  <w:num w:numId="5" w16cid:durableId="979000132">
    <w:abstractNumId w:val="0"/>
  </w:num>
  <w:num w:numId="6" w16cid:durableId="2009674491">
    <w:abstractNumId w:val="2"/>
  </w:num>
  <w:num w:numId="7" w16cid:durableId="2037541201">
    <w:abstractNumId w:val="23"/>
  </w:num>
  <w:num w:numId="8" w16cid:durableId="612829119">
    <w:abstractNumId w:val="9"/>
  </w:num>
  <w:num w:numId="9" w16cid:durableId="1666086576">
    <w:abstractNumId w:val="6"/>
  </w:num>
  <w:num w:numId="10" w16cid:durableId="342705762">
    <w:abstractNumId w:val="8"/>
  </w:num>
  <w:num w:numId="11" w16cid:durableId="1639337470">
    <w:abstractNumId w:val="4"/>
  </w:num>
  <w:num w:numId="12" w16cid:durableId="1027297402">
    <w:abstractNumId w:val="7"/>
  </w:num>
  <w:num w:numId="13" w16cid:durableId="533004513">
    <w:abstractNumId w:val="12"/>
  </w:num>
  <w:num w:numId="14" w16cid:durableId="1555315055">
    <w:abstractNumId w:val="11"/>
  </w:num>
  <w:num w:numId="15" w16cid:durableId="316881343">
    <w:abstractNumId w:val="1"/>
  </w:num>
  <w:num w:numId="16" w16cid:durableId="638196077">
    <w:abstractNumId w:val="27"/>
  </w:num>
  <w:num w:numId="17" w16cid:durableId="228196692">
    <w:abstractNumId w:val="17"/>
  </w:num>
  <w:num w:numId="18" w16cid:durableId="789207962">
    <w:abstractNumId w:val="14"/>
  </w:num>
  <w:num w:numId="19" w16cid:durableId="2068338031">
    <w:abstractNumId w:val="5"/>
  </w:num>
  <w:num w:numId="20" w16cid:durableId="1056852065">
    <w:abstractNumId w:val="30"/>
  </w:num>
  <w:num w:numId="21" w16cid:durableId="107167151">
    <w:abstractNumId w:val="25"/>
  </w:num>
  <w:num w:numId="22" w16cid:durableId="767582576">
    <w:abstractNumId w:val="24"/>
  </w:num>
  <w:num w:numId="23" w16cid:durableId="1236014437">
    <w:abstractNumId w:val="3"/>
  </w:num>
  <w:num w:numId="24" w16cid:durableId="117531860">
    <w:abstractNumId w:val="28"/>
  </w:num>
  <w:num w:numId="25" w16cid:durableId="1955021236">
    <w:abstractNumId w:val="29"/>
  </w:num>
  <w:num w:numId="26" w16cid:durableId="1322655329">
    <w:abstractNumId w:val="19"/>
  </w:num>
  <w:num w:numId="27" w16cid:durableId="659769232">
    <w:abstractNumId w:val="15"/>
  </w:num>
  <w:num w:numId="28" w16cid:durableId="393627067">
    <w:abstractNumId w:val="32"/>
  </w:num>
  <w:num w:numId="29" w16cid:durableId="1609190952">
    <w:abstractNumId w:val="13"/>
  </w:num>
  <w:num w:numId="30" w16cid:durableId="1910529298">
    <w:abstractNumId w:val="22"/>
  </w:num>
  <w:num w:numId="31" w16cid:durableId="1638145979">
    <w:abstractNumId w:val="26"/>
  </w:num>
  <w:num w:numId="32" w16cid:durableId="1446341185">
    <w:abstractNumId w:val="31"/>
  </w:num>
  <w:num w:numId="33" w16cid:durableId="601065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45"/>
    <w:rsid w:val="000C4FD0"/>
    <w:rsid w:val="000E291F"/>
    <w:rsid w:val="00173CC4"/>
    <w:rsid w:val="001977BD"/>
    <w:rsid w:val="001B361A"/>
    <w:rsid w:val="00277DCC"/>
    <w:rsid w:val="004606B3"/>
    <w:rsid w:val="00510A3D"/>
    <w:rsid w:val="00590B87"/>
    <w:rsid w:val="005E2709"/>
    <w:rsid w:val="007761B6"/>
    <w:rsid w:val="00776D3A"/>
    <w:rsid w:val="00785045"/>
    <w:rsid w:val="00787595"/>
    <w:rsid w:val="0096660C"/>
    <w:rsid w:val="009C663D"/>
    <w:rsid w:val="009F2AA5"/>
    <w:rsid w:val="00AE5DD0"/>
    <w:rsid w:val="00B0056E"/>
    <w:rsid w:val="00B742E1"/>
    <w:rsid w:val="00BD656B"/>
    <w:rsid w:val="00C36EEA"/>
    <w:rsid w:val="00C55F1C"/>
    <w:rsid w:val="00C649B7"/>
    <w:rsid w:val="00D22217"/>
    <w:rsid w:val="00D94631"/>
    <w:rsid w:val="00DE4ABF"/>
    <w:rsid w:val="00DF6D57"/>
    <w:rsid w:val="00E434DE"/>
    <w:rsid w:val="00F0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65601"/>
  <w15:docId w15:val="{880810BD-1091-4B10-AD83-9A821F52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sid w:val="00277DCC"/>
    <w:rPr>
      <w:sz w:val="16"/>
      <w:szCs w:val="16"/>
    </w:rPr>
  </w:style>
  <w:style w:type="paragraph" w:styleId="CommentText">
    <w:name w:val="annotation text"/>
    <w:basedOn w:val="Normal"/>
    <w:link w:val="CommentTextChar"/>
    <w:uiPriority w:val="99"/>
    <w:semiHidden/>
    <w:unhideWhenUsed/>
    <w:rsid w:val="00277DCC"/>
    <w:pPr>
      <w:spacing w:line="240" w:lineRule="auto"/>
    </w:pPr>
    <w:rPr>
      <w:sz w:val="20"/>
      <w:szCs w:val="20"/>
    </w:rPr>
  </w:style>
  <w:style w:type="character" w:customStyle="1" w:styleId="CommentTextChar">
    <w:name w:val="Comment Text Char"/>
    <w:link w:val="CommentText"/>
    <w:uiPriority w:val="99"/>
    <w:semiHidden/>
    <w:rsid w:val="00277DCC"/>
    <w:rPr>
      <w:sz w:val="20"/>
      <w:szCs w:val="20"/>
    </w:rPr>
  </w:style>
  <w:style w:type="paragraph" w:styleId="CommentSubject">
    <w:name w:val="annotation subject"/>
    <w:basedOn w:val="CommentText"/>
    <w:next w:val="CommentText"/>
    <w:link w:val="CommentSubjectChar"/>
    <w:uiPriority w:val="99"/>
    <w:semiHidden/>
    <w:unhideWhenUsed/>
    <w:rsid w:val="00277DCC"/>
    <w:rPr>
      <w:b/>
      <w:bCs/>
    </w:rPr>
  </w:style>
  <w:style w:type="character" w:customStyle="1" w:styleId="CommentSubjectChar">
    <w:name w:val="Comment Subject Char"/>
    <w:link w:val="CommentSubject"/>
    <w:uiPriority w:val="99"/>
    <w:semiHidden/>
    <w:rsid w:val="00277DCC"/>
    <w:rPr>
      <w:b/>
      <w:bCs/>
      <w:sz w:val="20"/>
      <w:szCs w:val="20"/>
    </w:rPr>
  </w:style>
  <w:style w:type="character" w:styleId="Hyperlink">
    <w:name w:val="Hyperlink"/>
    <w:uiPriority w:val="99"/>
    <w:unhideWhenUsed/>
    <w:rsid w:val="00277DCC"/>
    <w:rPr>
      <w:color w:val="0563C1"/>
      <w:u w:val="single"/>
    </w:rPr>
  </w:style>
  <w:style w:type="character" w:styleId="UnresolvedMention">
    <w:name w:val="Unresolved Mention"/>
    <w:uiPriority w:val="99"/>
    <w:semiHidden/>
    <w:unhideWhenUsed/>
    <w:rsid w:val="00277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2ee9e0-9ce0-4033-a64a-c07073a91ecd}" enabled="0" method="" siteId="{372ee9e0-9ce0-4033-a64a-c07073a91ecd}"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5</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Links>
    <vt:vector size="6" baseType="variant">
      <vt:variant>
        <vt:i4>4653065</vt:i4>
      </vt:variant>
      <vt:variant>
        <vt:i4>0</vt:i4>
      </vt:variant>
      <vt:variant>
        <vt:i4>0</vt:i4>
      </vt:variant>
      <vt:variant>
        <vt:i4>5</vt:i4>
      </vt:variant>
      <vt:variant>
        <vt:lpwstr>https://app.powerbi.com/groups/me/apps/bcdab011-4159-4d1b-be0f-b7c1e187cbf9/reports/2d3c43a9-6e12-4bb2-ad4a-5f0f1d2da62a/ReportSectiond4eb762c7e673a3fb36b?ctid=372ee9e0-9ce0-4033-a64a-c07073a91ecd&amp;experience=power-bi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Goda Montvidaite</dc:creator>
  <cp:keywords/>
  <dc:description/>
  <cp:lastModifiedBy>Wellington Rodrigues</cp:lastModifiedBy>
  <cp:revision>13</cp:revision>
  <dcterms:created xsi:type="dcterms:W3CDTF">2023-11-17T16:14:00Z</dcterms:created>
  <dcterms:modified xsi:type="dcterms:W3CDTF">2023-11-17T18:00:00Z</dcterms:modified>
</cp:coreProperties>
</file>