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47A9" w14:textId="6EBB6D14" w:rsidR="00785045" w:rsidRDefault="00D94631">
      <w:r>
        <w:rPr>
          <w:rFonts w:ascii="Arial" w:hAnsi="Arial"/>
          <w:b/>
          <w:bCs/>
          <w:color w:val="000000"/>
          <w:sz w:val="24"/>
          <w:szCs w:val="24"/>
        </w:rPr>
        <w:t xml:space="preserve">SECTION 26XXYY - </w:t>
      </w:r>
      <w:r w:rsidR="00C649B7">
        <w:rPr>
          <w:rFonts w:ascii="Arial" w:hAnsi="Arial"/>
          <w:b/>
          <w:bCs/>
          <w:color w:val="000000"/>
          <w:sz w:val="24"/>
          <w:szCs w:val="24"/>
        </w:rPr>
        <w:t xml:space="preserve">ELECTRIC VEHICLE SUPPLY EQUIPMENT </w:t>
      </w:r>
      <w:r w:rsidR="00C649B7" w:rsidRPr="00D94631">
        <w:rPr>
          <w:rFonts w:ascii="Arial" w:hAnsi="Arial"/>
          <w:b/>
          <w:bCs/>
          <w:color w:val="000000" w:themeColor="text1"/>
          <w:sz w:val="24"/>
          <w:szCs w:val="24"/>
        </w:rPr>
        <w:t xml:space="preserve">– LEVEL 3 </w:t>
      </w:r>
      <w:r w:rsidR="00277DCC">
        <w:rPr>
          <w:rFonts w:ascii="Arial" w:hAnsi="Arial"/>
          <w:b/>
          <w:bCs/>
          <w:color w:val="000000"/>
          <w:sz w:val="24"/>
          <w:szCs w:val="24"/>
        </w:rPr>
        <w:t>180</w:t>
      </w:r>
      <w:r w:rsidR="00C649B7">
        <w:rPr>
          <w:rFonts w:ascii="Arial" w:hAnsi="Arial"/>
          <w:b/>
          <w:bCs/>
          <w:color w:val="000000"/>
          <w:sz w:val="24"/>
          <w:szCs w:val="24"/>
        </w:rPr>
        <w:t xml:space="preserve">kW DC FAST CHARGER  </w:t>
      </w:r>
    </w:p>
    <w:p w14:paraId="28C606FF" w14:textId="77777777" w:rsidR="00785045" w:rsidRDefault="00C649B7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PART 1 - GENERAL  </w:t>
      </w:r>
    </w:p>
    <w:p w14:paraId="50072DFE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SCOPE </w:t>
      </w:r>
    </w:p>
    <w:p w14:paraId="3E7C3C72" w14:textId="77777777" w:rsidR="00785045" w:rsidRDefault="00C649B7">
      <w:pPr>
        <w:pStyle w:val="ListParagraph"/>
        <w:numPr>
          <w:ilvl w:val="0"/>
          <w:numId w:val="2"/>
        </w:numPr>
        <w:spacing w:line="276" w:lineRule="auto"/>
      </w:pPr>
      <w:r>
        <w:t xml:space="preserve">  The requirements of the Contract, Division 26, applies to work in this section for a </w:t>
      </w:r>
      <w:r w:rsidR="00277DCC">
        <w:t>180</w:t>
      </w:r>
      <w:r>
        <w:t xml:space="preserve">kW </w:t>
      </w:r>
      <w:proofErr w:type="gramStart"/>
      <w:r>
        <w:t>DC  Fast</w:t>
      </w:r>
      <w:proofErr w:type="gramEnd"/>
      <w:r>
        <w:t xml:space="preserve"> Charger electric vehicle solution, as Specified and as shown on the contract drawings which shall be furnished and installed by the Contractor.    </w:t>
      </w:r>
    </w:p>
    <w:p w14:paraId="3F27ACB8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SUBMITTALS  </w:t>
      </w:r>
    </w:p>
    <w:p w14:paraId="7019D75F" w14:textId="1EF8352A" w:rsidR="00785045" w:rsidRDefault="00C649B7">
      <w:pPr>
        <w:spacing w:line="276" w:lineRule="auto"/>
        <w:ind w:firstLine="400"/>
      </w:pPr>
      <w:r>
        <w:rPr>
          <w:b/>
          <w:bCs/>
        </w:rPr>
        <w:t>For review:</w:t>
      </w:r>
      <w:r>
        <w:t xml:space="preserve">  </w:t>
      </w:r>
    </w:p>
    <w:p w14:paraId="2A68511F" w14:textId="2FDB9A0F" w:rsidR="00785045" w:rsidRDefault="00C649B7">
      <w:pPr>
        <w:spacing w:line="276" w:lineRule="auto"/>
      </w:pPr>
      <w:r>
        <w:t>1</w:t>
      </w:r>
      <w:r w:rsidR="000E291F">
        <w:t>.2.1.</w:t>
      </w:r>
      <w:r>
        <w:t xml:space="preserve"> The following information shall be submitted to the Engineer:  </w:t>
      </w:r>
    </w:p>
    <w:p w14:paraId="7EFCE49B" w14:textId="77777777" w:rsidR="00785045" w:rsidRDefault="00C649B7">
      <w:pPr>
        <w:pStyle w:val="ListParagraph"/>
        <w:numPr>
          <w:ilvl w:val="0"/>
          <w:numId w:val="3"/>
        </w:numPr>
        <w:spacing w:line="276" w:lineRule="auto"/>
      </w:pPr>
      <w:r>
        <w:t xml:space="preserve">Product data sheets  </w:t>
      </w:r>
    </w:p>
    <w:p w14:paraId="46DB000D" w14:textId="2F07A421" w:rsidR="00785045" w:rsidRDefault="00C649B7">
      <w:pPr>
        <w:pStyle w:val="ListParagraph"/>
        <w:numPr>
          <w:ilvl w:val="0"/>
          <w:numId w:val="3"/>
        </w:numPr>
        <w:spacing w:line="276" w:lineRule="auto"/>
      </w:pPr>
      <w:r>
        <w:t xml:space="preserve">Installation manuals  </w:t>
      </w:r>
    </w:p>
    <w:p w14:paraId="53305EED" w14:textId="77777777" w:rsidR="000E291F" w:rsidRDefault="000E291F" w:rsidP="000E291F">
      <w:pPr>
        <w:pStyle w:val="ListParagraph"/>
        <w:spacing w:line="276" w:lineRule="auto"/>
        <w:ind w:left="360"/>
      </w:pPr>
    </w:p>
    <w:p w14:paraId="5A9DC25F" w14:textId="77777777" w:rsidR="00785045" w:rsidRDefault="00C649B7" w:rsidP="000E291F">
      <w:pPr>
        <w:pStyle w:val="ListParagraph"/>
        <w:spacing w:line="276" w:lineRule="auto"/>
        <w:ind w:left="0" w:firstLine="360"/>
        <w:rPr>
          <w:b/>
          <w:bCs/>
        </w:rPr>
      </w:pPr>
      <w:r>
        <w:rPr>
          <w:b/>
          <w:bCs/>
        </w:rPr>
        <w:t>For construction:</w:t>
      </w:r>
    </w:p>
    <w:p w14:paraId="402AC47C" w14:textId="725E89DB" w:rsidR="00D94631" w:rsidRDefault="00D94631" w:rsidP="00D94631">
      <w:pPr>
        <w:spacing w:line="276" w:lineRule="auto"/>
      </w:pPr>
      <w:r>
        <w:t>1</w:t>
      </w:r>
      <w:r w:rsidR="000E291F">
        <w:t>.2.2</w:t>
      </w:r>
      <w:r>
        <w:t xml:space="preserve">. The following information shall be submitted for record purposes:  </w:t>
      </w:r>
    </w:p>
    <w:p w14:paraId="43C0988C" w14:textId="77777777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</w:pPr>
      <w:r>
        <w:t xml:space="preserve">Final as-built overview drawings  </w:t>
      </w:r>
    </w:p>
    <w:p w14:paraId="4EA901FC" w14:textId="77777777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</w:pPr>
      <w:r>
        <w:t xml:space="preserve">Wiring diagrams  </w:t>
      </w:r>
    </w:p>
    <w:p w14:paraId="44BDF331" w14:textId="77777777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</w:pPr>
      <w:r>
        <w:t xml:space="preserve">General layout floor plans  </w:t>
      </w:r>
    </w:p>
    <w:p w14:paraId="4627860D" w14:textId="12A879C0" w:rsidR="00D94631" w:rsidRDefault="00D94631" w:rsidP="00D94631">
      <w:pPr>
        <w:pStyle w:val="ListParagraph"/>
        <w:numPr>
          <w:ilvl w:val="0"/>
          <w:numId w:val="30"/>
        </w:numPr>
        <w:spacing w:line="276" w:lineRule="auto"/>
        <w:jc w:val="both"/>
      </w:pPr>
      <w:r w:rsidRPr="0074631C">
        <w:t xml:space="preserve">Installation information including equipment anchorage provisions. The installer/site designer/contractor shall provide final, as- built drawings, recording the general location of the supplied equipment, Installation layout. Operation and Maintenance manuals shall be supplied by the manufacturer. </w:t>
      </w:r>
    </w:p>
    <w:p w14:paraId="64536FA6" w14:textId="77777777" w:rsidR="00D94631" w:rsidRPr="0074631C" w:rsidRDefault="00D94631" w:rsidP="00D94631">
      <w:pPr>
        <w:pStyle w:val="ListParagraph"/>
        <w:spacing w:line="276" w:lineRule="auto"/>
        <w:jc w:val="both"/>
      </w:pPr>
    </w:p>
    <w:p w14:paraId="62873D94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RELATED STANDARDS  </w:t>
      </w:r>
    </w:p>
    <w:p w14:paraId="79523EEA" w14:textId="77777777" w:rsidR="00785045" w:rsidRDefault="00C649B7" w:rsidP="00510A3D">
      <w:pPr>
        <w:pStyle w:val="ListParagraph"/>
        <w:numPr>
          <w:ilvl w:val="1"/>
          <w:numId w:val="4"/>
        </w:numPr>
        <w:spacing w:line="276" w:lineRule="auto"/>
        <w:jc w:val="both"/>
      </w:pPr>
      <w:r>
        <w:t xml:space="preserve">The Level 3 DC Fast Charger electric vehicle supply equipment shall be designed, manufactured and tested in accordance with the latest version of the following standards (unless </w:t>
      </w:r>
      <w:proofErr w:type="gramStart"/>
      <w:r>
        <w:t>otherwise  noted</w:t>
      </w:r>
      <w:proofErr w:type="gramEnd"/>
      <w:r>
        <w:t xml:space="preserve">):  </w:t>
      </w:r>
    </w:p>
    <w:p w14:paraId="63448347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2202</w:t>
      </w:r>
    </w:p>
    <w:p w14:paraId="566D26C3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CSA No. 107.1-16</w:t>
      </w:r>
    </w:p>
    <w:p w14:paraId="3474FD3A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2231-1, UL 2231-2</w:t>
      </w:r>
    </w:p>
    <w:p w14:paraId="0723739D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CSA STD C22.2 No. 107.1</w:t>
      </w:r>
    </w:p>
    <w:p w14:paraId="761703D5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NEC Article 625</w:t>
      </w:r>
    </w:p>
    <w:p w14:paraId="6BFAEC40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nl-NL"/>
        </w:rPr>
      </w:pPr>
      <w:r w:rsidRPr="00277DCC">
        <w:rPr>
          <w:lang w:val="nl-NL"/>
        </w:rPr>
        <w:t xml:space="preserve">EN 61851 </w:t>
      </w:r>
    </w:p>
    <w:p w14:paraId="1446466B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rPr>
          <w:lang w:val="nl-NL"/>
        </w:rPr>
        <w:t>EN 62196</w:t>
      </w:r>
    </w:p>
    <w:p w14:paraId="67083163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nl-NL"/>
        </w:rPr>
      </w:pPr>
      <w:r w:rsidRPr="00277DCC">
        <w:rPr>
          <w:lang w:val="nl-NL"/>
        </w:rPr>
        <w:t>CHAdeMO 1.2</w:t>
      </w:r>
    </w:p>
    <w:p w14:paraId="405B9DD9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DIN 70121</w:t>
      </w:r>
    </w:p>
    <w:p w14:paraId="15C3637A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ISO 15118</w:t>
      </w:r>
    </w:p>
    <w:p w14:paraId="03CC0A67" w14:textId="77777777" w:rsidR="00277DCC" w:rsidRP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 w:rsidRPr="00277DCC">
        <w:t>IEC 61000-6-3</w:t>
      </w:r>
    </w:p>
    <w:p w14:paraId="45B7C50B" w14:textId="77777777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lastRenderedPageBreak/>
        <w:t>EMC Class B</w:t>
      </w:r>
    </w:p>
    <w:p w14:paraId="360F169B" w14:textId="60342EEB" w:rsidR="00277DCC" w:rsidRDefault="00277DCC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FCC Part 15</w:t>
      </w:r>
    </w:p>
    <w:p w14:paraId="4CF8D393" w14:textId="63C6AA1D" w:rsidR="00D94631" w:rsidRDefault="00D94631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ISO 15118-2, Plug and Charge</w:t>
      </w:r>
    </w:p>
    <w:p w14:paraId="57790B27" w14:textId="0FEDBF5D" w:rsidR="00D94631" w:rsidRDefault="00D94631" w:rsidP="00277DCC">
      <w:pPr>
        <w:pStyle w:val="ListParagraph"/>
        <w:numPr>
          <w:ilvl w:val="0"/>
          <w:numId w:val="15"/>
        </w:numPr>
        <w:spacing w:line="276" w:lineRule="auto"/>
        <w:jc w:val="both"/>
      </w:pPr>
      <w:r>
        <w:t>Energy Star</w:t>
      </w:r>
    </w:p>
    <w:p w14:paraId="6D02655D" w14:textId="06B63F9A" w:rsidR="00D94631" w:rsidRPr="003A5848" w:rsidRDefault="00D94631" w:rsidP="00D94631">
      <w:pPr>
        <w:pStyle w:val="ListParagraph"/>
        <w:numPr>
          <w:ilvl w:val="0"/>
          <w:numId w:val="15"/>
        </w:numPr>
        <w:spacing w:line="276" w:lineRule="auto"/>
        <w:rPr>
          <w:b/>
          <w:bCs/>
        </w:rPr>
      </w:pPr>
      <w:r>
        <w:t>CTEP/NTEP/HB 44</w:t>
      </w:r>
    </w:p>
    <w:p w14:paraId="2ED3067D" w14:textId="77777777" w:rsidR="00D94631" w:rsidRDefault="00D94631" w:rsidP="00D94631">
      <w:pPr>
        <w:pStyle w:val="ListParagraph"/>
        <w:spacing w:line="276" w:lineRule="auto"/>
        <w:ind w:left="1480"/>
        <w:jc w:val="both"/>
      </w:pPr>
    </w:p>
    <w:p w14:paraId="7BE30974" w14:textId="77777777" w:rsidR="00785045" w:rsidRDefault="00C649B7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QUALITY ASSURANCE  </w:t>
      </w:r>
    </w:p>
    <w:p w14:paraId="4FEE9C7A" w14:textId="6BEC4B1B" w:rsidR="00785045" w:rsidRDefault="00C649B7">
      <w:pPr>
        <w:pStyle w:val="ListParagraph"/>
        <w:numPr>
          <w:ilvl w:val="0"/>
          <w:numId w:val="7"/>
        </w:numPr>
        <w:spacing w:line="276" w:lineRule="auto"/>
      </w:pPr>
      <w:proofErr w:type="gramStart"/>
      <w:r>
        <w:t>The  manufacturer</w:t>
      </w:r>
      <w:proofErr w:type="gramEnd"/>
      <w:r>
        <w:t xml:space="preserve">  shall  have  been  manufacturing  </w:t>
      </w:r>
      <w:r w:rsidR="00277DCC">
        <w:t>180</w:t>
      </w:r>
      <w:r>
        <w:t xml:space="preserve">W  DC  Fast  chargers  or  similar transportation electrification equipment </w:t>
      </w:r>
      <w:r w:rsidR="00D94631">
        <w:t xml:space="preserve">for a minimum of </w:t>
      </w:r>
      <w:r w:rsidR="00D94631" w:rsidRPr="00DE271B">
        <w:rPr>
          <w:b/>
          <w:bCs/>
        </w:rPr>
        <w:t>[three]</w:t>
      </w:r>
      <w:r w:rsidR="00D94631" w:rsidRPr="00DE271B">
        <w:t xml:space="preserve"> </w:t>
      </w:r>
      <w:r w:rsidR="00D94631">
        <w:t>years</w:t>
      </w:r>
    </w:p>
    <w:p w14:paraId="0FF5DF8C" w14:textId="77777777" w:rsidR="00785045" w:rsidRDefault="00C649B7">
      <w:pPr>
        <w:pStyle w:val="ListParagraph"/>
        <w:numPr>
          <w:ilvl w:val="0"/>
          <w:numId w:val="7"/>
        </w:numPr>
        <w:spacing w:line="276" w:lineRule="auto"/>
      </w:pPr>
      <w:r>
        <w:t xml:space="preserve">The manufacturer shall have its operations certified under ISO 9001.  </w:t>
      </w:r>
    </w:p>
    <w:p w14:paraId="668DAE90" w14:textId="77777777" w:rsidR="00785045" w:rsidRDefault="00785045">
      <w:pPr>
        <w:pStyle w:val="ListParagraph"/>
        <w:spacing w:line="276" w:lineRule="auto"/>
        <w:rPr>
          <w:b/>
          <w:bCs/>
        </w:rPr>
      </w:pPr>
    </w:p>
    <w:p w14:paraId="646EA6B2" w14:textId="77777777" w:rsidR="00785045" w:rsidRDefault="00C649B7">
      <w:pPr>
        <w:pStyle w:val="ListParagraph"/>
        <w:numPr>
          <w:ilvl w:val="1"/>
          <w:numId w:val="8"/>
        </w:numPr>
        <w:spacing w:line="276" w:lineRule="auto"/>
        <w:rPr>
          <w:b/>
          <w:bCs/>
        </w:rPr>
      </w:pPr>
      <w:r>
        <w:rPr>
          <w:b/>
          <w:bCs/>
        </w:rPr>
        <w:t xml:space="preserve">DELIVERY, STORAGE AND HANDLING </w:t>
      </w:r>
    </w:p>
    <w:p w14:paraId="72771B55" w14:textId="77777777" w:rsidR="00D94631" w:rsidRDefault="00D94631" w:rsidP="00D94631">
      <w:pPr>
        <w:spacing w:line="276" w:lineRule="auto"/>
        <w:ind w:left="360"/>
      </w:pPr>
      <w:r>
        <w:t>If DC Fast charger is being stored prior to installation, the unit shall be stored to maintain the equipment in a clean and dry condition as required by the manufacturer’s instructions, in accordance with manufacturer’s instructions (1). Copy of these instructions shall be included with the equipment at time of shipment,</w:t>
      </w:r>
      <w:r w:rsidRPr="00DE271B">
        <w:rPr>
          <w:b/>
          <w:bCs/>
        </w:rPr>
        <w:t xml:space="preserve"> [either a hardcopy or electronic]</w:t>
      </w:r>
      <w:r>
        <w:t>.</w:t>
      </w:r>
    </w:p>
    <w:p w14:paraId="41574AC7" w14:textId="77777777" w:rsidR="00785045" w:rsidRDefault="00C649B7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PART 2 – PRODUCTS</w:t>
      </w:r>
    </w:p>
    <w:p w14:paraId="4CDC8F41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2.1. MANUFACTURERS  </w:t>
      </w:r>
    </w:p>
    <w:p w14:paraId="44709E15" w14:textId="77777777" w:rsidR="00785045" w:rsidRPr="00B742E1" w:rsidRDefault="00C649B7">
      <w:pPr>
        <w:pStyle w:val="ListParagraph"/>
        <w:numPr>
          <w:ilvl w:val="0"/>
          <w:numId w:val="9"/>
        </w:numPr>
      </w:pPr>
      <w:r w:rsidRPr="00B742E1">
        <w:rPr>
          <w:rFonts w:cs="Calibri"/>
          <w:color w:val="000000"/>
        </w:rPr>
        <w:t xml:space="preserve">The </w:t>
      </w:r>
      <w:r w:rsidR="00277DCC" w:rsidRPr="00B742E1">
        <w:rPr>
          <w:rFonts w:cs="Calibri"/>
          <w:color w:val="000000"/>
        </w:rPr>
        <w:t>18</w:t>
      </w:r>
      <w:r w:rsidRPr="00B742E1">
        <w:rPr>
          <w:rFonts w:cs="Calibri"/>
          <w:color w:val="000000"/>
        </w:rPr>
        <w:t>0 kW DC Fast Charger Electric Vehicle Supply Equipment shall be provided by ABB E- mobility Inc.</w:t>
      </w:r>
      <w:r w:rsidRPr="00B742E1">
        <w:rPr>
          <w:rFonts w:cs="Calibri"/>
          <w:b/>
          <w:bCs/>
          <w:color w:val="000000"/>
        </w:rPr>
        <w:t xml:space="preserve">   </w:t>
      </w:r>
    </w:p>
    <w:p w14:paraId="2F6D73EE" w14:textId="5BEEA56C" w:rsidR="00785045" w:rsidRPr="00B742E1" w:rsidRDefault="00C649B7">
      <w:pPr>
        <w:pStyle w:val="ListParagraph"/>
        <w:numPr>
          <w:ilvl w:val="0"/>
          <w:numId w:val="9"/>
        </w:numPr>
      </w:pPr>
      <w:r w:rsidRPr="00B742E1">
        <w:rPr>
          <w:rFonts w:cs="Calibri"/>
          <w:color w:val="000000"/>
        </w:rPr>
        <w:t xml:space="preserve">Manufacturers listed above shall meet these specifications in their entirety. Products in compliance with the specification and manufactured by others not named shall </w:t>
      </w:r>
      <w:proofErr w:type="gramStart"/>
      <w:r w:rsidRPr="00B742E1">
        <w:rPr>
          <w:rFonts w:cs="Calibri"/>
          <w:color w:val="000000"/>
        </w:rPr>
        <w:t>be  considered</w:t>
      </w:r>
      <w:proofErr w:type="gramEnd"/>
      <w:r w:rsidRPr="00B742E1">
        <w:rPr>
          <w:rFonts w:cs="Calibri"/>
          <w:color w:val="000000"/>
        </w:rPr>
        <w:t xml:space="preserve"> only if pre-approved by the Engineer </w:t>
      </w:r>
      <w:r w:rsidR="00BD656B" w:rsidRPr="00BD656B">
        <w:rPr>
          <w:rFonts w:cs="Calibri"/>
          <w:b/>
          <w:bCs/>
          <w:color w:val="000000"/>
        </w:rPr>
        <w:t>[X]</w:t>
      </w:r>
      <w:r w:rsidRPr="00B742E1">
        <w:rPr>
          <w:rFonts w:cs="Calibri"/>
          <w:color w:val="000000"/>
        </w:rPr>
        <w:t xml:space="preserve"> days prior to bid date</w:t>
      </w:r>
    </w:p>
    <w:p w14:paraId="1505454F" w14:textId="77777777" w:rsidR="00785045" w:rsidRPr="00B742E1" w:rsidRDefault="00C649B7">
      <w:pPr>
        <w:rPr>
          <w:rFonts w:cs="Calibri"/>
          <w:b/>
          <w:bCs/>
          <w:color w:val="000000"/>
        </w:rPr>
      </w:pPr>
      <w:r w:rsidRPr="00B742E1">
        <w:rPr>
          <w:rFonts w:cs="Calibri"/>
          <w:b/>
          <w:bCs/>
          <w:color w:val="000000"/>
        </w:rPr>
        <w:t xml:space="preserve">2.2. PERFORMANCE REQUIREMENTS  </w:t>
      </w:r>
    </w:p>
    <w:p w14:paraId="545B84E3" w14:textId="7ED2FD94" w:rsidR="00D94631" w:rsidRDefault="00D94631" w:rsidP="00D94631">
      <w:pPr>
        <w:numPr>
          <w:ilvl w:val="0"/>
          <w:numId w:val="17"/>
        </w:numPr>
      </w:pPr>
      <w:r>
        <w:rPr>
          <w:rFonts w:cs="Calibri"/>
          <w:color w:val="000000"/>
          <w:sz w:val="24"/>
          <w:szCs w:val="24"/>
        </w:rPr>
        <w:t xml:space="preserve">Chargers up-time shall be greater than </w:t>
      </w:r>
      <w:r w:rsidRPr="00DE271B">
        <w:rPr>
          <w:rFonts w:cs="Calibri"/>
          <w:b/>
          <w:bCs/>
          <w:color w:val="000000"/>
          <w:sz w:val="24"/>
          <w:szCs w:val="24"/>
        </w:rPr>
        <w:t>[94 %]</w:t>
      </w:r>
    </w:p>
    <w:p w14:paraId="79066E13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Output Current: CCS-1: 300A continuous/400A peak; CHAdeMO: 200A  </w:t>
      </w:r>
    </w:p>
    <w:p w14:paraId="06B9CBE3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cable shall be at least 19.6ft (6m) long with integrated cable retraction </w:t>
      </w:r>
      <w:proofErr w:type="gramStart"/>
      <w:r w:rsidRPr="00B742E1">
        <w:rPr>
          <w:rFonts w:cs="Calibri"/>
          <w:color w:val="000000"/>
        </w:rPr>
        <w:t>management  system</w:t>
      </w:r>
      <w:proofErr w:type="gramEnd"/>
      <w:r w:rsidRPr="00B742E1">
        <w:rPr>
          <w:rFonts w:cs="Calibri"/>
          <w:color w:val="000000"/>
        </w:rPr>
        <w:t xml:space="preserve"> and holster for plugging in cable when not in use.  </w:t>
      </w:r>
    </w:p>
    <w:p w14:paraId="20CF760B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Input needed:   3 phase, WYE, 480/277V AC Supply (+/-10%</w:t>
      </w:r>
      <w:proofErr w:type="gramStart"/>
      <w:r w:rsidRPr="00B742E1">
        <w:rPr>
          <w:rFonts w:cs="Calibri"/>
          <w:color w:val="000000"/>
        </w:rPr>
        <w:t>),  Frequency</w:t>
      </w:r>
      <w:proofErr w:type="gramEnd"/>
      <w:r w:rsidRPr="00B742E1">
        <w:rPr>
          <w:rFonts w:cs="Calibri"/>
          <w:color w:val="000000"/>
        </w:rPr>
        <w:t>: 60Hz</w:t>
      </w:r>
    </w:p>
    <w:p w14:paraId="51F04EC6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Input Current and power: 230A / 192kVA  </w:t>
      </w:r>
    </w:p>
    <w:p w14:paraId="0B0AE669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Output Voltage: CCS-1: 150 - 920 VDC; CHAdeMO: 150 – 500 VDC  </w:t>
      </w:r>
    </w:p>
    <w:p w14:paraId="3C3613E0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Short-Circuit rating: 65kA at 480V AC  </w:t>
      </w:r>
    </w:p>
    <w:p w14:paraId="01A54807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Maximum noise level at </w:t>
      </w:r>
      <w:proofErr w:type="gramStart"/>
      <w:r w:rsidRPr="00B742E1">
        <w:rPr>
          <w:rFonts w:cs="Calibri"/>
          <w:color w:val="000000"/>
        </w:rPr>
        <w:t>a distance of 1</w:t>
      </w:r>
      <w:proofErr w:type="gramEnd"/>
      <w:r w:rsidRPr="00B742E1">
        <w:rPr>
          <w:rFonts w:cs="Calibri"/>
          <w:color w:val="000000"/>
        </w:rPr>
        <w:t xml:space="preserve"> m: 62 dB  </w:t>
      </w:r>
    </w:p>
    <w:p w14:paraId="3CC8EB3E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Operating temperature: -31deg F to +131deg F (-35deg C to +55deg C)</w:t>
      </w:r>
    </w:p>
    <w:p w14:paraId="02F573EF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Humidity  5</w:t>
      </w:r>
      <w:proofErr w:type="gramEnd"/>
      <w:r w:rsidRPr="00B742E1">
        <w:rPr>
          <w:rFonts w:cs="Calibri"/>
          <w:color w:val="000000"/>
        </w:rPr>
        <w:t xml:space="preserve">% to 95% relative humidity, non-condensing </w:t>
      </w:r>
    </w:p>
    <w:p w14:paraId="1D6D3E91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Corrosion Resistance: the enclosure coating or design shall have a corrosion resistance </w:t>
      </w:r>
    </w:p>
    <w:p w14:paraId="0305F0A3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Dual Charging Ports:  </w:t>
      </w:r>
    </w:p>
    <w:p w14:paraId="15ED4AED" w14:textId="77777777" w:rsidR="00277DCC" w:rsidRPr="00B742E1" w:rsidRDefault="00277DCC" w:rsidP="00277DCC">
      <w:pPr>
        <w:pStyle w:val="ListParagraph"/>
        <w:numPr>
          <w:ilvl w:val="1"/>
          <w:numId w:val="17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The  unit</w:t>
      </w:r>
      <w:proofErr w:type="gramEnd"/>
      <w:r w:rsidRPr="00B742E1">
        <w:rPr>
          <w:rFonts w:cs="Calibri"/>
          <w:color w:val="000000"/>
        </w:rPr>
        <w:t xml:space="preserve">  shall  allow  up  to  two  EV  vehicle  dispensers  supporting  two  vehicles  simultaneously time via power sharing capabilities. </w:t>
      </w:r>
    </w:p>
    <w:p w14:paraId="4B6011EF" w14:textId="77777777" w:rsidR="00277DCC" w:rsidRPr="00B742E1" w:rsidRDefault="00277DCC" w:rsidP="00277DCC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lastRenderedPageBreak/>
        <w:t xml:space="preserve">Integrated Power control / power module unit shall be used to provide one free-standing unit. </w:t>
      </w:r>
      <w:proofErr w:type="gramStart"/>
      <w:r w:rsidRPr="00B742E1">
        <w:rPr>
          <w:rFonts w:cs="Calibri"/>
          <w:color w:val="000000"/>
        </w:rPr>
        <w:t>No  dual</w:t>
      </w:r>
      <w:proofErr w:type="gramEnd"/>
      <w:r w:rsidRPr="00B742E1">
        <w:rPr>
          <w:rFonts w:cs="Calibri"/>
          <w:color w:val="000000"/>
        </w:rPr>
        <w:t xml:space="preserve"> cabinet designs shall be provided.  </w:t>
      </w:r>
    </w:p>
    <w:p w14:paraId="3F9CD245" w14:textId="77777777" w:rsidR="001B361A" w:rsidRPr="001B361A" w:rsidRDefault="001B361A" w:rsidP="001B361A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2.3 C</w:t>
      </w:r>
      <w:r w:rsidRPr="001B361A">
        <w:rPr>
          <w:rFonts w:cs="Calibri"/>
          <w:b/>
          <w:bCs/>
          <w:color w:val="000000"/>
          <w:sz w:val="24"/>
          <w:szCs w:val="24"/>
        </w:rPr>
        <w:t xml:space="preserve">ONSTRUCTION  </w:t>
      </w:r>
    </w:p>
    <w:p w14:paraId="7E3B6FBD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Provide a nationally recognized 180kW, free-standing, single unit design, DC Fast Charger.  </w:t>
      </w:r>
    </w:p>
    <w:p w14:paraId="493A9B39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An Integrated DC Power and Control cabinet design shall be provided. No two-piece designs shall be permitted increasing the installation and wiring costs.  </w:t>
      </w:r>
    </w:p>
    <w:p w14:paraId="6861B365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The DC Fast Charger shall support the following connector options: 1xCCS1, 2xCCS1, 1xCCS</w:t>
      </w:r>
      <w:proofErr w:type="gramStart"/>
      <w:r w:rsidRPr="00B742E1">
        <w:rPr>
          <w:rFonts w:cs="Calibri"/>
          <w:color w:val="000000"/>
        </w:rPr>
        <w:t>1  +</w:t>
      </w:r>
      <w:proofErr w:type="gramEnd"/>
      <w:r w:rsidRPr="00B742E1">
        <w:rPr>
          <w:rFonts w:cs="Calibri"/>
          <w:color w:val="000000"/>
        </w:rPr>
        <w:t xml:space="preserve"> 1xCHAdeMO. When two connectors are provided, the DC Fast charger shall be able to </w:t>
      </w:r>
      <w:proofErr w:type="gramStart"/>
      <w:r w:rsidRPr="00B742E1">
        <w:rPr>
          <w:rFonts w:cs="Calibri"/>
          <w:color w:val="000000"/>
        </w:rPr>
        <w:t>charge  two</w:t>
      </w:r>
      <w:proofErr w:type="gramEnd"/>
      <w:r w:rsidRPr="00B742E1">
        <w:rPr>
          <w:rFonts w:cs="Calibri"/>
          <w:color w:val="000000"/>
        </w:rPr>
        <w:t xml:space="preserve"> vehicles simultaneously via power sharing capabilities.   </w:t>
      </w:r>
    </w:p>
    <w:p w14:paraId="072C13CB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Enclosure  shall</w:t>
      </w:r>
      <w:proofErr w:type="gramEnd"/>
      <w:r w:rsidRPr="00B742E1">
        <w:rPr>
          <w:rFonts w:cs="Calibri"/>
          <w:color w:val="000000"/>
        </w:rPr>
        <w:t xml:space="preserve">  be  rated  for  indoor  and  outdoor,  NEMA  3R  to  withstand  severe  weather  requirements.  </w:t>
      </w:r>
    </w:p>
    <w:p w14:paraId="41000E04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integrated fast charger cabinet size shall be:  74.8” (H) x </w:t>
      </w:r>
      <w:proofErr w:type="gramStart"/>
      <w:r w:rsidRPr="00B742E1">
        <w:rPr>
          <w:rFonts w:cs="Calibri"/>
          <w:color w:val="000000"/>
        </w:rPr>
        <w:t>22.2”(</w:t>
      </w:r>
      <w:proofErr w:type="gramEnd"/>
      <w:r w:rsidRPr="00B742E1">
        <w:rPr>
          <w:rFonts w:cs="Calibri"/>
          <w:color w:val="000000"/>
        </w:rPr>
        <w:t xml:space="preserve">W) x 34.6” (D)  /  (1900mm (H) x 565mm (W) x 880mm (D)  </w:t>
      </w:r>
    </w:p>
    <w:p w14:paraId="3A267CEE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Cabinet installed weight: 870 pounds (395 kg).  </w:t>
      </w:r>
    </w:p>
    <w:p w14:paraId="71938941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 rectifier bridge shall be incorporated into the cabinet to convert AC to DC current.  </w:t>
      </w:r>
    </w:p>
    <w:p w14:paraId="440577CD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 Cooling fan and filters shall be provided to ensure proper air quality.  </w:t>
      </w:r>
    </w:p>
    <w:p w14:paraId="20D1D09C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cable shall be at least 19.6ft (6m) long with integrated cable retraction management  </w:t>
      </w:r>
    </w:p>
    <w:p w14:paraId="2C3CC20C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system and holster for plugging in cable when not in use.  </w:t>
      </w:r>
    </w:p>
    <w:p w14:paraId="31ED03E0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Support for integrated hardwired Ethernet communications.  </w:t>
      </w:r>
    </w:p>
    <w:p w14:paraId="6CBA8715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Power shall be provided either through a bottom, back or side conduit open to ensure ease of  </w:t>
      </w:r>
    </w:p>
    <w:p w14:paraId="4ADD213F" w14:textId="77777777" w:rsidR="001B361A" w:rsidRPr="00B742E1" w:rsidRDefault="001B361A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installation.   </w:t>
      </w:r>
    </w:p>
    <w:p w14:paraId="20514807" w14:textId="77777777" w:rsidR="009C663D" w:rsidRPr="00B742E1" w:rsidRDefault="009C663D" w:rsidP="009C663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C</w:t>
      </w:r>
      <w:r w:rsidR="001B361A" w:rsidRPr="00B742E1">
        <w:rPr>
          <w:rFonts w:cs="Calibri"/>
          <w:color w:val="000000"/>
        </w:rPr>
        <w:t xml:space="preserve">harger cabinet shall include provisions for eye bolts for ease of lifting and mounting.  </w:t>
      </w:r>
    </w:p>
    <w:p w14:paraId="6944FBB9" w14:textId="77777777" w:rsidR="009C663D" w:rsidRPr="00B742E1" w:rsidRDefault="009C663D" w:rsidP="00B742E1">
      <w:pPr>
        <w:pStyle w:val="ListParagraph"/>
        <w:numPr>
          <w:ilvl w:val="1"/>
          <w:numId w:val="29"/>
        </w:numPr>
        <w:rPr>
          <w:rFonts w:cs="Calibri"/>
          <w:b/>
          <w:bCs/>
          <w:color w:val="000000"/>
          <w:sz w:val="24"/>
          <w:szCs w:val="24"/>
        </w:rPr>
      </w:pPr>
      <w:r w:rsidRPr="00B742E1">
        <w:rPr>
          <w:rFonts w:cs="Calibri"/>
          <w:b/>
          <w:bCs/>
          <w:color w:val="000000"/>
          <w:sz w:val="24"/>
          <w:szCs w:val="24"/>
        </w:rPr>
        <w:t xml:space="preserve">INTERFACE PANEL  </w:t>
      </w:r>
    </w:p>
    <w:p w14:paraId="1679D77A" w14:textId="77777777" w:rsidR="009C663D" w:rsidRPr="00B742E1" w:rsidRDefault="009C663D" w:rsidP="00D94631">
      <w:pPr>
        <w:pStyle w:val="ListParagraph"/>
        <w:rPr>
          <w:rFonts w:cs="Calibri"/>
          <w:color w:val="000000"/>
        </w:rPr>
      </w:pPr>
      <w:r w:rsidRPr="00B742E1">
        <w:rPr>
          <w:rFonts w:cs="Calibri"/>
          <w:color w:val="000000"/>
        </w:rPr>
        <w:t>Integrated interface panel shall be provided to facilitate end-user ease of use. This interface will</w:t>
      </w:r>
      <w:r w:rsidR="00B742E1" w:rsidRPr="00B742E1">
        <w:rPr>
          <w:rFonts w:cs="Calibri"/>
          <w:color w:val="000000"/>
        </w:rPr>
        <w:t xml:space="preserve"> </w:t>
      </w:r>
      <w:r w:rsidRPr="00B742E1">
        <w:rPr>
          <w:rFonts w:cs="Calibri"/>
          <w:color w:val="000000"/>
        </w:rPr>
        <w:t xml:space="preserve">supply at least these icons and readings:  </w:t>
      </w:r>
    </w:p>
    <w:p w14:paraId="5B4C330B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Connect / Ready to use light up icon  </w:t>
      </w:r>
    </w:p>
    <w:p w14:paraId="154F1107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Start Button  </w:t>
      </w:r>
    </w:p>
    <w:p w14:paraId="154CFFD4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Stop Button  </w:t>
      </w:r>
    </w:p>
    <w:p w14:paraId="45FF2A07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Return plug to charger icon.   </w:t>
      </w:r>
    </w:p>
    <w:p w14:paraId="68FC295B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Not in-Service lighted icon.  </w:t>
      </w:r>
    </w:p>
    <w:p w14:paraId="2CCB6798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Locked symbol indicator lighted icon.  </w:t>
      </w:r>
    </w:p>
    <w:p w14:paraId="1251FC67" w14:textId="77777777" w:rsidR="009C663D" w:rsidRPr="00B742E1" w:rsidRDefault="009C663D" w:rsidP="00D94631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indicator. Glows when the charging session is in progress.  </w:t>
      </w:r>
    </w:p>
    <w:p w14:paraId="6E4CA826" w14:textId="77777777" w:rsidR="009C663D" w:rsidRPr="00B742E1" w:rsidRDefault="009C663D" w:rsidP="00D94631">
      <w:pPr>
        <w:pStyle w:val="ListParagraph"/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LED or on-screen informational display showing:  </w:t>
      </w:r>
    </w:p>
    <w:p w14:paraId="0DDBA482" w14:textId="77777777" w:rsidR="009C663D" w:rsidRPr="00B742E1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Minutes elapsed </w:t>
      </w:r>
    </w:p>
    <w:p w14:paraId="3E42B584" w14:textId="77777777" w:rsidR="009C663D" w:rsidRPr="00B742E1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Battery percentage during charge</w:t>
      </w:r>
    </w:p>
    <w:p w14:paraId="203A5BD3" w14:textId="77777777" w:rsidR="009C663D" w:rsidRPr="00B742E1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Kilowatt-hour delivered</w:t>
      </w:r>
    </w:p>
    <w:p w14:paraId="79E18371" w14:textId="0B50E9D2" w:rsidR="009C663D" w:rsidRDefault="009C663D" w:rsidP="009C663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Fee charges  </w:t>
      </w:r>
    </w:p>
    <w:p w14:paraId="3A26DBA1" w14:textId="10267FF7" w:rsidR="00D94631" w:rsidRPr="00B742E1" w:rsidRDefault="00D94631" w:rsidP="00D94631">
      <w:pPr>
        <w:pStyle w:val="ListParagraph"/>
        <w:rPr>
          <w:rFonts w:cs="Calibri"/>
          <w:color w:val="000000"/>
        </w:rPr>
      </w:pPr>
      <w:r>
        <w:rPr>
          <w:rFonts w:cs="Calibri"/>
          <w:color w:val="000000"/>
        </w:rPr>
        <w:t>Interface/HMI customization: ability to fully customize the screen remotely for branding purposes, with screen saver capabilities (ads)</w:t>
      </w:r>
    </w:p>
    <w:p w14:paraId="5B7C856D" w14:textId="77777777" w:rsidR="009C663D" w:rsidRPr="00B742E1" w:rsidRDefault="00B742E1" w:rsidP="00B742E1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t>Language of the screen can be changed via software (covering all the languages).</w:t>
      </w:r>
    </w:p>
    <w:p w14:paraId="53179EB5" w14:textId="77777777" w:rsidR="009C663D" w:rsidRPr="009C663D" w:rsidRDefault="009C663D" w:rsidP="009C663D">
      <w:pPr>
        <w:rPr>
          <w:rFonts w:cs="Calibri"/>
          <w:b/>
          <w:bCs/>
          <w:color w:val="000000"/>
          <w:sz w:val="24"/>
          <w:szCs w:val="24"/>
        </w:rPr>
      </w:pPr>
      <w:r w:rsidRPr="009C663D">
        <w:rPr>
          <w:rFonts w:cs="Calibri"/>
          <w:b/>
          <w:bCs/>
          <w:color w:val="000000"/>
          <w:sz w:val="24"/>
          <w:szCs w:val="24"/>
        </w:rPr>
        <w:t>2.5 PAYMENT INT</w:t>
      </w:r>
      <w:r w:rsidRPr="009C663D">
        <w:rPr>
          <w:rFonts w:cs="Calibri"/>
          <w:b/>
          <w:bCs/>
          <w:color w:val="000000"/>
          <w:sz w:val="24"/>
          <w:szCs w:val="24"/>
          <w:lang w:val="lt-LT"/>
        </w:rPr>
        <w:t>E</w:t>
      </w:r>
      <w:r w:rsidRPr="009C663D">
        <w:rPr>
          <w:rFonts w:cs="Calibri"/>
          <w:b/>
          <w:bCs/>
          <w:color w:val="000000"/>
          <w:sz w:val="24"/>
          <w:szCs w:val="24"/>
        </w:rPr>
        <w:t xml:space="preserve">RFACE  </w:t>
      </w:r>
    </w:p>
    <w:p w14:paraId="4C30661C" w14:textId="77777777" w:rsidR="009C663D" w:rsidRPr="00B742E1" w:rsidRDefault="009C663D" w:rsidP="009C663D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shall incorporate integrated customer payment methods. Payment shall be  </w:t>
      </w:r>
    </w:p>
    <w:p w14:paraId="77CA30A3" w14:textId="77777777" w:rsidR="009C663D" w:rsidRPr="00B742E1" w:rsidRDefault="009C663D" w:rsidP="009C663D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lastRenderedPageBreak/>
        <w:t xml:space="preserve">provided by:  </w:t>
      </w:r>
    </w:p>
    <w:p w14:paraId="22B8CFB5" w14:textId="77777777" w:rsidR="009C663D" w:rsidRPr="00B742E1" w:rsidRDefault="009C663D" w:rsidP="009C663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Integrated RFID reader  </w:t>
      </w:r>
    </w:p>
    <w:p w14:paraId="27051B36" w14:textId="77777777" w:rsidR="009C663D" w:rsidRPr="00B742E1" w:rsidRDefault="009C663D" w:rsidP="009C663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Integrated Credit Card Payment terminal  </w:t>
      </w:r>
    </w:p>
    <w:p w14:paraId="09F1B2E6" w14:textId="2372DFE6" w:rsidR="009C663D" w:rsidRPr="00B742E1" w:rsidRDefault="004606B3" w:rsidP="009C663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>
        <w:rPr>
          <w:rFonts w:cs="Calibri"/>
          <w:color w:val="000000"/>
        </w:rPr>
        <w:t>Mobile App</w:t>
      </w:r>
      <w:r w:rsidR="009C663D" w:rsidRPr="00B742E1">
        <w:rPr>
          <w:rFonts w:cs="Calibri"/>
          <w:color w:val="000000"/>
        </w:rPr>
        <w:t xml:space="preserve"> or SMS activation  </w:t>
      </w:r>
    </w:p>
    <w:p w14:paraId="43EB07B7" w14:textId="77777777" w:rsidR="009C663D" w:rsidRPr="009C663D" w:rsidRDefault="009C663D" w:rsidP="009C663D">
      <w:pPr>
        <w:rPr>
          <w:rFonts w:cs="Calibri"/>
          <w:b/>
          <w:bCs/>
          <w:color w:val="000000"/>
          <w:sz w:val="24"/>
          <w:szCs w:val="24"/>
        </w:rPr>
      </w:pPr>
      <w:r w:rsidRPr="009C663D">
        <w:rPr>
          <w:rFonts w:cs="Calibri"/>
          <w:b/>
          <w:bCs/>
          <w:color w:val="000000"/>
          <w:sz w:val="24"/>
          <w:szCs w:val="24"/>
        </w:rPr>
        <w:t xml:space="preserve">2.6. COMMUNICATIONS  </w:t>
      </w:r>
    </w:p>
    <w:p w14:paraId="2A93CEEC" w14:textId="77777777" w:rsidR="009C663D" w:rsidRPr="00B742E1" w:rsidRDefault="009C663D" w:rsidP="00D22217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shall have a “built-in” 10/100 Base-T Ethernet communications port.   </w:t>
      </w:r>
    </w:p>
    <w:p w14:paraId="03760C9A" w14:textId="77777777" w:rsidR="009C663D" w:rsidRPr="00B742E1" w:rsidRDefault="009C663D" w:rsidP="00D22217">
      <w:pPr>
        <w:pStyle w:val="ListParagraph"/>
        <w:numPr>
          <w:ilvl w:val="1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Copper Ethernet, CAT6 or better with RJ45 connector  </w:t>
      </w:r>
    </w:p>
    <w:p w14:paraId="62CE33C1" w14:textId="77777777" w:rsidR="009C663D" w:rsidRPr="00B742E1" w:rsidRDefault="009C663D" w:rsidP="00D22217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An integrated GSM/3G/4G cellular communications modem shall be provided.  </w:t>
      </w:r>
    </w:p>
    <w:p w14:paraId="1BA45BB7" w14:textId="5FEFA2F3" w:rsidR="009C663D" w:rsidRPr="00B742E1" w:rsidRDefault="009C663D" w:rsidP="00D22217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Communications shall be fully compatible with OCPP 1.6j (JSON) open protocol for backend </w:t>
      </w:r>
      <w:r w:rsidR="00D22217" w:rsidRPr="00B742E1">
        <w:rPr>
          <w:rFonts w:cs="Calibri"/>
          <w:color w:val="000000"/>
        </w:rPr>
        <w:t>sy</w:t>
      </w:r>
      <w:r w:rsidRPr="00B742E1">
        <w:rPr>
          <w:rFonts w:cs="Calibri"/>
          <w:color w:val="000000"/>
        </w:rPr>
        <w:t>stems and be agnostic to any OCPP backend platform with little to no integration efforts.</w:t>
      </w:r>
      <w:r w:rsidR="00D22217" w:rsidRPr="00B742E1">
        <w:rPr>
          <w:rFonts w:cs="Calibri"/>
          <w:color w:val="000000"/>
        </w:rPr>
        <w:t xml:space="preserve"> </w:t>
      </w:r>
      <w:r w:rsidR="00173CC4" w:rsidRPr="00173CC4">
        <w:rPr>
          <w:rFonts w:cs="Calibri"/>
          <w:b/>
          <w:bCs/>
          <w:color w:val="000000" w:themeColor="text1"/>
        </w:rPr>
        <w:t>[</w:t>
      </w:r>
      <w:r w:rsidRPr="00173CC4">
        <w:rPr>
          <w:rFonts w:cs="Calibri"/>
          <w:b/>
          <w:bCs/>
          <w:color w:val="000000" w:themeColor="text1"/>
        </w:rPr>
        <w:t xml:space="preserve">EVSE shall be OCPP 2.0 ready for future upgrade via software update over the air </w:t>
      </w:r>
      <w:proofErr w:type="gramStart"/>
      <w:r w:rsidRPr="00173CC4">
        <w:rPr>
          <w:rFonts w:cs="Calibri"/>
          <w:b/>
          <w:bCs/>
          <w:color w:val="000000" w:themeColor="text1"/>
        </w:rPr>
        <w:t>without  hardware</w:t>
      </w:r>
      <w:proofErr w:type="gramEnd"/>
      <w:r w:rsidRPr="00173CC4">
        <w:rPr>
          <w:rFonts w:cs="Calibri"/>
          <w:b/>
          <w:bCs/>
          <w:color w:val="000000" w:themeColor="text1"/>
        </w:rPr>
        <w:t xml:space="preserve"> modifications.</w:t>
      </w:r>
      <w:r w:rsidR="00173CC4" w:rsidRPr="00173CC4">
        <w:rPr>
          <w:rFonts w:cs="Calibri"/>
          <w:b/>
          <w:bCs/>
          <w:color w:val="000000" w:themeColor="text1"/>
        </w:rPr>
        <w:t>]</w:t>
      </w:r>
    </w:p>
    <w:p w14:paraId="0B5F44D7" w14:textId="77777777" w:rsidR="00D22217" w:rsidRDefault="00D22217" w:rsidP="00D22217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2.7. CUSTOMER FACING DESIGN </w:t>
      </w:r>
    </w:p>
    <w:p w14:paraId="60E098E9" w14:textId="77777777" w:rsidR="00D22217" w:rsidRPr="00B742E1" w:rsidRDefault="00D22217" w:rsidP="00D22217">
      <w:pPr>
        <w:pStyle w:val="ListParagraph"/>
        <w:numPr>
          <w:ilvl w:val="0"/>
          <w:numId w:val="2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shall allow for “custom” front and rear decals to allow company logos, </w:t>
      </w:r>
      <w:proofErr w:type="gramStart"/>
      <w:r w:rsidRPr="00B742E1">
        <w:rPr>
          <w:rFonts w:cs="Calibri"/>
          <w:color w:val="000000"/>
        </w:rPr>
        <w:t>messages</w:t>
      </w:r>
      <w:proofErr w:type="gramEnd"/>
      <w:r w:rsidRPr="00B742E1">
        <w:rPr>
          <w:rFonts w:cs="Calibri"/>
          <w:color w:val="000000"/>
        </w:rPr>
        <w:t xml:space="preserve"> and names to be displayed.  </w:t>
      </w:r>
    </w:p>
    <w:p w14:paraId="23571450" w14:textId="77777777" w:rsidR="00D22217" w:rsidRPr="00B742E1" w:rsidRDefault="00D22217" w:rsidP="00D22217">
      <w:pPr>
        <w:pStyle w:val="ListParagraph"/>
        <w:numPr>
          <w:ilvl w:val="0"/>
          <w:numId w:val="2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DC Fast Charger must be provided with an HMI full color touchscreen display integrated </w:t>
      </w:r>
      <w:proofErr w:type="gramStart"/>
      <w:r w:rsidRPr="00B742E1">
        <w:rPr>
          <w:rFonts w:cs="Calibri"/>
          <w:color w:val="000000"/>
        </w:rPr>
        <w:t>into  the</w:t>
      </w:r>
      <w:proofErr w:type="gramEnd"/>
      <w:r w:rsidRPr="00B742E1">
        <w:rPr>
          <w:rFonts w:cs="Calibri"/>
          <w:color w:val="000000"/>
        </w:rPr>
        <w:t xml:space="preserve"> DC Fast Charger unit, minimum 7” display.  </w:t>
      </w:r>
    </w:p>
    <w:p w14:paraId="5EB30997" w14:textId="77777777" w:rsidR="00D22217" w:rsidRPr="00D22217" w:rsidRDefault="00D22217" w:rsidP="00D22217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2.8. DATA COLLECTING AND MONITORING  </w:t>
      </w:r>
    </w:p>
    <w:p w14:paraId="1583DF78" w14:textId="77777777" w:rsidR="00D22217" w:rsidRPr="00B742E1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manufacture shall offer a “Cloud” based solution to provide a customer with hosted data and monitoring from a web-based device.  </w:t>
      </w:r>
    </w:p>
    <w:p w14:paraId="7F20AA80" w14:textId="77777777" w:rsidR="00D22217" w:rsidRPr="00B742E1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Remote maintenance shall be provided by a web server (IP) connection.   </w:t>
      </w:r>
    </w:p>
    <w:p w14:paraId="2339DB46" w14:textId="77777777" w:rsidR="00D22217" w:rsidRPr="00B742E1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Visibility to all aspects of the charger will be provided for troubleshooting, maintenance, updating charging software and support.  </w:t>
      </w:r>
    </w:p>
    <w:p w14:paraId="7D9DE01F" w14:textId="63BD40A7" w:rsidR="00D22217" w:rsidRDefault="00D22217" w:rsidP="00D22217">
      <w:pPr>
        <w:pStyle w:val="ListParagraph"/>
        <w:numPr>
          <w:ilvl w:val="0"/>
          <w:numId w:val="25"/>
        </w:numPr>
        <w:rPr>
          <w:rFonts w:cs="Calibri"/>
          <w:color w:val="000000"/>
          <w:sz w:val="24"/>
          <w:szCs w:val="24"/>
        </w:rPr>
      </w:pPr>
      <w:r w:rsidRPr="00B742E1">
        <w:rPr>
          <w:rFonts w:cs="Calibri"/>
          <w:color w:val="000000"/>
        </w:rPr>
        <w:t>Remote 24/7 maintenance support shall be offered by the manufacturer</w:t>
      </w:r>
      <w:r w:rsidR="004606B3">
        <w:rPr>
          <w:rFonts w:cs="Calibri"/>
          <w:color w:val="000000"/>
          <w:sz w:val="24"/>
          <w:szCs w:val="24"/>
        </w:rPr>
        <w:t>, either by 1-800 number or ticketing system</w:t>
      </w:r>
      <w:r w:rsidRPr="00D22217">
        <w:rPr>
          <w:rFonts w:cs="Calibri"/>
          <w:color w:val="000000"/>
          <w:sz w:val="24"/>
          <w:szCs w:val="24"/>
        </w:rPr>
        <w:t xml:space="preserve">  </w:t>
      </w:r>
    </w:p>
    <w:p w14:paraId="2CAC0158" w14:textId="77777777" w:rsidR="00D22217" w:rsidRDefault="00D22217" w:rsidP="00D22217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2.9 MOUNTING  </w:t>
      </w:r>
    </w:p>
    <w:p w14:paraId="5DBC5F04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Enclosure shall come with mounting plate and detailed descriptions for installing the cabinet.  </w:t>
      </w:r>
    </w:p>
    <w:p w14:paraId="1E95F253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Complete wiring diagrams shall be provided to show wire type, </w:t>
      </w:r>
      <w:proofErr w:type="gramStart"/>
      <w:r w:rsidRPr="00B742E1">
        <w:rPr>
          <w:rFonts w:cs="Calibri"/>
          <w:color w:val="000000"/>
        </w:rPr>
        <w:t>size</w:t>
      </w:r>
      <w:proofErr w:type="gramEnd"/>
      <w:r w:rsidRPr="00B742E1">
        <w:rPr>
          <w:rFonts w:cs="Calibri"/>
          <w:color w:val="000000"/>
        </w:rPr>
        <w:t xml:space="preserve"> and terminations points  </w:t>
      </w:r>
    </w:p>
    <w:p w14:paraId="797E13C5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(installer/contractor scope)  </w:t>
      </w:r>
    </w:p>
    <w:p w14:paraId="74C9608D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Locations for entry / exit of wiring shall be shown.  </w:t>
      </w:r>
    </w:p>
    <w:p w14:paraId="6C8A0851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Manufacture  shall</w:t>
      </w:r>
      <w:proofErr w:type="gramEnd"/>
      <w:r w:rsidRPr="00B742E1">
        <w:rPr>
          <w:rFonts w:cs="Calibri"/>
          <w:color w:val="000000"/>
        </w:rPr>
        <w:t xml:space="preserve">  provide  minimum  space  clearances  for  the  cabinet  to  ensure  accurate  operations.  </w:t>
      </w:r>
      <w:proofErr w:type="gramStart"/>
      <w:r w:rsidRPr="00B742E1">
        <w:rPr>
          <w:rFonts w:cs="Calibri"/>
          <w:color w:val="000000"/>
        </w:rPr>
        <w:t>Installer  will</w:t>
      </w:r>
      <w:proofErr w:type="gramEnd"/>
      <w:r w:rsidRPr="00B742E1">
        <w:rPr>
          <w:rFonts w:cs="Calibri"/>
          <w:color w:val="000000"/>
        </w:rPr>
        <w:t xml:space="preserve"> need  to  reference  local codes  to  ensure  material  is  installed per  regulations.    </w:t>
      </w:r>
    </w:p>
    <w:p w14:paraId="066DF873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Mounting shall be on a concrete foundation with supporting conduit hole, as recommended </w:t>
      </w:r>
      <w:proofErr w:type="gramStart"/>
      <w:r w:rsidRPr="00B742E1">
        <w:rPr>
          <w:rFonts w:cs="Calibri"/>
          <w:color w:val="000000"/>
        </w:rPr>
        <w:t>by  the</w:t>
      </w:r>
      <w:proofErr w:type="gramEnd"/>
      <w:r w:rsidRPr="00B742E1">
        <w:rPr>
          <w:rFonts w:cs="Calibri"/>
          <w:color w:val="000000"/>
        </w:rPr>
        <w:t xml:space="preserve"> manufacturer.  </w:t>
      </w:r>
    </w:p>
    <w:p w14:paraId="43E11258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Power shall be provided either through a bottom, back or side conduit open to ensure ease </w:t>
      </w:r>
      <w:proofErr w:type="gramStart"/>
      <w:r w:rsidRPr="00B742E1">
        <w:rPr>
          <w:rFonts w:cs="Calibri"/>
          <w:color w:val="000000"/>
        </w:rPr>
        <w:t>of  installation</w:t>
      </w:r>
      <w:proofErr w:type="gramEnd"/>
      <w:r w:rsidRPr="00B742E1">
        <w:rPr>
          <w:rFonts w:cs="Calibri"/>
          <w:color w:val="000000"/>
        </w:rPr>
        <w:t xml:space="preserve">.   </w:t>
      </w:r>
    </w:p>
    <w:p w14:paraId="2C898725" w14:textId="77777777" w:rsidR="00D22217" w:rsidRPr="00B742E1" w:rsidRDefault="00D22217" w:rsidP="00D22217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Charger cabinet shall include provisions for eye bolts for ease of lifting and mounting.  </w:t>
      </w:r>
    </w:p>
    <w:p w14:paraId="331273BA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lastRenderedPageBreak/>
        <w:t xml:space="preserve">PART 3 - EXECUTION  </w:t>
      </w:r>
    </w:p>
    <w:p w14:paraId="65EE85E1" w14:textId="77777777" w:rsidR="00785045" w:rsidRDefault="00C649B7">
      <w:pPr>
        <w:pStyle w:val="ListParagraph"/>
        <w:numPr>
          <w:ilvl w:val="1"/>
          <w:numId w:val="12"/>
        </w:num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INSTALLATION  </w:t>
      </w:r>
    </w:p>
    <w:p w14:paraId="0A92E461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All installation work shall be performed by a qualified person who is familiar with the </w:t>
      </w:r>
      <w:proofErr w:type="gramStart"/>
      <w:r w:rsidRPr="00B742E1">
        <w:rPr>
          <w:rFonts w:cs="Calibri"/>
          <w:color w:val="000000"/>
        </w:rPr>
        <w:t>installation,  construction</w:t>
      </w:r>
      <w:proofErr w:type="gramEnd"/>
      <w:r w:rsidRPr="00B742E1">
        <w:rPr>
          <w:rFonts w:cs="Calibri"/>
          <w:color w:val="000000"/>
        </w:rPr>
        <w:t xml:space="preserve"> and operation of the equipment and the hazards involved.  </w:t>
      </w:r>
    </w:p>
    <w:p w14:paraId="40501655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 per manufacturer’s recommendations and contract documents.  </w:t>
      </w:r>
    </w:p>
    <w:p w14:paraId="5B75A474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 units’ plumb, level and rigid without distortion.  </w:t>
      </w:r>
    </w:p>
    <w:p w14:paraId="4B32CD5B" w14:textId="1193F088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Installation of the </w:t>
      </w:r>
      <w:r w:rsidR="001977BD">
        <w:rPr>
          <w:rFonts w:cs="Calibri"/>
          <w:color w:val="000000"/>
        </w:rPr>
        <w:t>180</w:t>
      </w:r>
      <w:r w:rsidRPr="00B742E1">
        <w:rPr>
          <w:rFonts w:cs="Calibri"/>
          <w:color w:val="000000"/>
        </w:rPr>
        <w:t xml:space="preserve">kW Fast Charger shall follow the procedure in the published literature.  </w:t>
      </w:r>
    </w:p>
    <w:p w14:paraId="76FD0661" w14:textId="77777777" w:rsidR="00785045" w:rsidRPr="00B742E1" w:rsidRDefault="00C649B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Contractor shall install all equipment per the manufacturer’s recommendations and contract drawings.  </w:t>
      </w:r>
    </w:p>
    <w:p w14:paraId="63EAADC6" w14:textId="77777777" w:rsidR="00D22217" w:rsidRPr="00B742E1" w:rsidRDefault="00C649B7" w:rsidP="00D22217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All necessary hardware to secure the assembly in place shall be provided by th</w:t>
      </w:r>
      <w:r w:rsidR="00D22217" w:rsidRPr="00B742E1">
        <w:rPr>
          <w:rFonts w:cs="Calibri"/>
          <w:color w:val="000000"/>
        </w:rPr>
        <w:t>e contractor</w:t>
      </w:r>
    </w:p>
    <w:p w14:paraId="3D196C8E" w14:textId="77777777" w:rsidR="00D22217" w:rsidRPr="00B742E1" w:rsidRDefault="00D22217" w:rsidP="00D22217">
      <w:pPr>
        <w:pStyle w:val="ListParagraph"/>
        <w:numPr>
          <w:ilvl w:val="1"/>
          <w:numId w:val="12"/>
        </w:numPr>
        <w:rPr>
          <w:rFonts w:cs="Calibri"/>
          <w:b/>
          <w:bCs/>
          <w:color w:val="000000"/>
          <w:sz w:val="24"/>
          <w:szCs w:val="24"/>
        </w:rPr>
      </w:pPr>
      <w:r w:rsidRPr="00B742E1">
        <w:rPr>
          <w:rFonts w:cs="Calibri"/>
          <w:b/>
          <w:bCs/>
          <w:color w:val="000000"/>
          <w:sz w:val="24"/>
          <w:szCs w:val="24"/>
        </w:rPr>
        <w:t xml:space="preserve">TESTING  </w:t>
      </w:r>
    </w:p>
    <w:p w14:paraId="13666572" w14:textId="77777777" w:rsidR="00D22217" w:rsidRPr="00B742E1" w:rsidRDefault="00D22217" w:rsidP="00776D3A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Check tightness of all accessible mechanical and electrical connections to assure they are torqued to the minimum acceptable manufacture’s recommendations.  </w:t>
      </w:r>
    </w:p>
    <w:p w14:paraId="5A4E826E" w14:textId="77777777" w:rsidR="00D22217" w:rsidRPr="00B742E1" w:rsidRDefault="00D22217" w:rsidP="00776D3A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Check all installed charging systems for proper grounding, fastening and alignment. </w:t>
      </w:r>
    </w:p>
    <w:p w14:paraId="10EEA2C3" w14:textId="77777777" w:rsidR="009C663D" w:rsidRPr="00B742E1" w:rsidRDefault="00D22217" w:rsidP="009C663D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Each EVSE shall undergo factory testing of all operational and protective features prior </w:t>
      </w:r>
      <w:proofErr w:type="gramStart"/>
      <w:r w:rsidRPr="00B742E1">
        <w:rPr>
          <w:rFonts w:cs="Calibri"/>
          <w:color w:val="000000"/>
        </w:rPr>
        <w:t>to  shipment</w:t>
      </w:r>
      <w:proofErr w:type="gramEnd"/>
      <w:r w:rsidRPr="00B742E1">
        <w:rPr>
          <w:rFonts w:cs="Calibri"/>
          <w:color w:val="000000"/>
        </w:rPr>
        <w:t xml:space="preserve">. No Onsight testing shall be required.  </w:t>
      </w:r>
    </w:p>
    <w:p w14:paraId="2DE6BC6D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</w:t>
      </w:r>
      <w:r w:rsidR="00B742E1">
        <w:rPr>
          <w:rFonts w:cs="Calibri"/>
          <w:b/>
          <w:bCs/>
          <w:color w:val="000000"/>
          <w:sz w:val="24"/>
          <w:szCs w:val="24"/>
        </w:rPr>
        <w:t>3</w:t>
      </w:r>
      <w:r>
        <w:rPr>
          <w:rFonts w:cs="Calibri"/>
          <w:b/>
          <w:bCs/>
          <w:color w:val="000000"/>
          <w:sz w:val="24"/>
          <w:szCs w:val="24"/>
        </w:rPr>
        <w:t>. WARRANTY</w:t>
      </w:r>
    </w:p>
    <w:p w14:paraId="07D7742C" w14:textId="77777777" w:rsidR="00785045" w:rsidRPr="00B742E1" w:rsidRDefault="00C649B7">
      <w:pPr>
        <w:pStyle w:val="ListParagraph"/>
        <w:numPr>
          <w:ilvl w:val="0"/>
          <w:numId w:val="13"/>
        </w:numPr>
        <w:rPr>
          <w:rFonts w:cs="Calibri"/>
          <w:color w:val="000000"/>
        </w:rPr>
      </w:pPr>
      <w:proofErr w:type="gramStart"/>
      <w:r w:rsidRPr="00B742E1">
        <w:rPr>
          <w:rFonts w:cs="Calibri"/>
          <w:color w:val="000000"/>
        </w:rPr>
        <w:t>Equipment  manufacturer</w:t>
      </w:r>
      <w:proofErr w:type="gramEnd"/>
      <w:r w:rsidRPr="00B742E1">
        <w:rPr>
          <w:rFonts w:cs="Calibri"/>
          <w:color w:val="000000"/>
        </w:rPr>
        <w:t xml:space="preserve">  warrants  that  all  goods  supplied  are  free  of  non-conformities  in  workmanship and materials for two (2) years from date of installation or 30 months from the date  of  delivery.  </w:t>
      </w:r>
      <w:proofErr w:type="gramStart"/>
      <w:r w:rsidRPr="00B742E1">
        <w:rPr>
          <w:rFonts w:cs="Calibri"/>
          <w:color w:val="000000"/>
        </w:rPr>
        <w:t>Equipment  manufacturer</w:t>
      </w:r>
      <w:proofErr w:type="gramEnd"/>
      <w:r w:rsidRPr="00B742E1">
        <w:rPr>
          <w:rFonts w:cs="Calibri"/>
          <w:color w:val="000000"/>
        </w:rPr>
        <w:t xml:space="preserve">  shall  provide  extended  warranty  and  Service  Level  Agreement options.  </w:t>
      </w:r>
    </w:p>
    <w:p w14:paraId="6F9075E7" w14:textId="77777777" w:rsidR="00785045" w:rsidRPr="00B742E1" w:rsidRDefault="00C649B7">
      <w:pPr>
        <w:pStyle w:val="ListParagraph"/>
        <w:numPr>
          <w:ilvl w:val="0"/>
          <w:numId w:val="1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Changes or modifications to this product not authorized by the manufacturer shall void </w:t>
      </w:r>
      <w:proofErr w:type="gramStart"/>
      <w:r w:rsidRPr="00B742E1">
        <w:rPr>
          <w:rFonts w:cs="Calibri"/>
          <w:color w:val="000000"/>
        </w:rPr>
        <w:t>the  warranty</w:t>
      </w:r>
      <w:proofErr w:type="gramEnd"/>
      <w:r w:rsidRPr="00B742E1">
        <w:rPr>
          <w:rFonts w:cs="Calibri"/>
          <w:color w:val="000000"/>
        </w:rPr>
        <w:t xml:space="preserve">.    </w:t>
      </w:r>
      <w:proofErr w:type="gramStart"/>
      <w:r w:rsidRPr="00B742E1">
        <w:rPr>
          <w:rFonts w:cs="Calibri"/>
          <w:color w:val="000000"/>
        </w:rPr>
        <w:t>The  contractor</w:t>
      </w:r>
      <w:proofErr w:type="gramEnd"/>
      <w:r w:rsidRPr="00B742E1">
        <w:rPr>
          <w:rFonts w:cs="Calibri"/>
          <w:color w:val="000000"/>
        </w:rPr>
        <w:t xml:space="preserve">  shall  contact  the  manufacturer  in  order  to  avoid  non-compliant  modifications.  </w:t>
      </w:r>
    </w:p>
    <w:p w14:paraId="1408086C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</w:t>
      </w:r>
      <w:r w:rsidR="00B742E1">
        <w:rPr>
          <w:rFonts w:cs="Calibri"/>
          <w:b/>
          <w:bCs/>
          <w:color w:val="000000"/>
          <w:sz w:val="24"/>
          <w:szCs w:val="24"/>
        </w:rPr>
        <w:t>4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OPERATIONS AND MAINTENANCE MANUALS  </w:t>
      </w:r>
    </w:p>
    <w:p w14:paraId="1337C11F" w14:textId="77777777" w:rsidR="00785045" w:rsidRDefault="00C649B7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A. </w:t>
      </w:r>
      <w:r>
        <w:rPr>
          <w:rFonts w:cs="Calibri"/>
          <w:color w:val="000000"/>
          <w:sz w:val="24"/>
          <w:szCs w:val="24"/>
        </w:rPr>
        <w:tab/>
      </w:r>
      <w:r w:rsidRPr="00B742E1">
        <w:rPr>
          <w:rFonts w:cs="Calibri"/>
          <w:color w:val="000000"/>
        </w:rPr>
        <w:t xml:space="preserve">Equipment operation and maintenance manuals shall be provided with each assembly </w:t>
      </w:r>
      <w:proofErr w:type="gramStart"/>
      <w:r w:rsidRPr="00B742E1">
        <w:rPr>
          <w:rFonts w:cs="Calibri"/>
          <w:color w:val="000000"/>
        </w:rPr>
        <w:t>shipped  and</w:t>
      </w:r>
      <w:proofErr w:type="gramEnd"/>
      <w:r w:rsidRPr="00B742E1">
        <w:rPr>
          <w:rFonts w:cs="Calibri"/>
          <w:color w:val="000000"/>
        </w:rPr>
        <w:t xml:space="preserve"> shall include instruction leaflets and instruction bulletins for the complete assembly</w:t>
      </w:r>
      <w:r>
        <w:rPr>
          <w:rFonts w:cs="Calibri"/>
          <w:color w:val="000000"/>
          <w:sz w:val="24"/>
          <w:szCs w:val="24"/>
        </w:rPr>
        <w:t xml:space="preserve">.  </w:t>
      </w:r>
    </w:p>
    <w:p w14:paraId="5CF88A57" w14:textId="77777777" w:rsidR="00785045" w:rsidRDefault="00C649B7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</w:t>
      </w:r>
      <w:r w:rsidR="00B742E1">
        <w:rPr>
          <w:rFonts w:cs="Calibri"/>
          <w:b/>
          <w:bCs/>
          <w:color w:val="000000"/>
          <w:sz w:val="24"/>
          <w:szCs w:val="24"/>
        </w:rPr>
        <w:t>5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SERVICE  </w:t>
      </w:r>
    </w:p>
    <w:p w14:paraId="45E021C4" w14:textId="77777777" w:rsidR="00785045" w:rsidRPr="00B742E1" w:rsidRDefault="00C649B7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DC Fast Charger supplier shall offer a managed service offering if required by end user.  </w:t>
      </w:r>
    </w:p>
    <w:p w14:paraId="427C4733" w14:textId="77777777" w:rsidR="00785045" w:rsidRPr="00B742E1" w:rsidRDefault="00C649B7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24/7 Level 1 technical support line via a 1-800 number shall be provided at no cost.  </w:t>
      </w:r>
    </w:p>
    <w:p w14:paraId="34C4580E" w14:textId="77777777" w:rsidR="00785045" w:rsidRPr="00B742E1" w:rsidRDefault="00C649B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742E1">
        <w:rPr>
          <w:rFonts w:cs="Calibri"/>
          <w:color w:val="000000"/>
        </w:rPr>
        <w:t xml:space="preserve">On-site startup assistance by the supplier shall be offered as part of the package.  </w:t>
      </w:r>
    </w:p>
    <w:sectPr w:rsidR="00785045" w:rsidRPr="00B742E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B595" w14:textId="77777777" w:rsidR="00C649B7" w:rsidRDefault="00C649B7">
      <w:pPr>
        <w:spacing w:after="0" w:line="240" w:lineRule="auto"/>
      </w:pPr>
      <w:r>
        <w:separator/>
      </w:r>
    </w:p>
  </w:endnote>
  <w:endnote w:type="continuationSeparator" w:id="0">
    <w:p w14:paraId="6CEC55E7" w14:textId="77777777" w:rsidR="00C649B7" w:rsidRDefault="00C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CAA2" w14:textId="77777777" w:rsidR="00C649B7" w:rsidRDefault="00C649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A000FB" w14:textId="77777777" w:rsidR="00C649B7" w:rsidRDefault="00C6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C8"/>
    <w:multiLevelType w:val="multilevel"/>
    <w:tmpl w:val="943082CC"/>
    <w:lvl w:ilvl="0">
      <w:start w:val="1"/>
      <w:numFmt w:val="upperLetter"/>
      <w:lvlText w:val="%1."/>
      <w:lvlJc w:val="left"/>
      <w:pPr>
        <w:ind w:left="2526" w:hanging="360"/>
      </w:pPr>
    </w:lvl>
    <w:lvl w:ilvl="1">
      <w:start w:val="1"/>
      <w:numFmt w:val="lowerLetter"/>
      <w:lvlText w:val="%2."/>
      <w:lvlJc w:val="left"/>
      <w:pPr>
        <w:ind w:left="3246" w:hanging="360"/>
      </w:pPr>
    </w:lvl>
    <w:lvl w:ilvl="2">
      <w:start w:val="1"/>
      <w:numFmt w:val="lowerRoman"/>
      <w:lvlText w:val="%3."/>
      <w:lvlJc w:val="right"/>
      <w:pPr>
        <w:ind w:left="3966" w:hanging="180"/>
      </w:pPr>
    </w:lvl>
    <w:lvl w:ilvl="3">
      <w:start w:val="1"/>
      <w:numFmt w:val="decimal"/>
      <w:lvlText w:val="%4."/>
      <w:lvlJc w:val="left"/>
      <w:pPr>
        <w:ind w:left="4686" w:hanging="360"/>
      </w:pPr>
    </w:lvl>
    <w:lvl w:ilvl="4">
      <w:start w:val="1"/>
      <w:numFmt w:val="lowerLetter"/>
      <w:lvlText w:val="%5."/>
      <w:lvlJc w:val="left"/>
      <w:pPr>
        <w:ind w:left="5406" w:hanging="360"/>
      </w:pPr>
    </w:lvl>
    <w:lvl w:ilvl="5">
      <w:start w:val="1"/>
      <w:numFmt w:val="lowerRoman"/>
      <w:lvlText w:val="%6."/>
      <w:lvlJc w:val="right"/>
      <w:pPr>
        <w:ind w:left="6126" w:hanging="180"/>
      </w:pPr>
    </w:lvl>
    <w:lvl w:ilvl="6">
      <w:start w:val="1"/>
      <w:numFmt w:val="decimal"/>
      <w:lvlText w:val="%7."/>
      <w:lvlJc w:val="left"/>
      <w:pPr>
        <w:ind w:left="6846" w:hanging="360"/>
      </w:pPr>
    </w:lvl>
    <w:lvl w:ilvl="7">
      <w:start w:val="1"/>
      <w:numFmt w:val="lowerLetter"/>
      <w:lvlText w:val="%8."/>
      <w:lvlJc w:val="left"/>
      <w:pPr>
        <w:ind w:left="7566" w:hanging="360"/>
      </w:pPr>
    </w:lvl>
    <w:lvl w:ilvl="8">
      <w:start w:val="1"/>
      <w:numFmt w:val="lowerRoman"/>
      <w:lvlText w:val="%9."/>
      <w:lvlJc w:val="right"/>
      <w:pPr>
        <w:ind w:left="8286" w:hanging="180"/>
      </w:pPr>
    </w:lvl>
  </w:abstractNum>
  <w:abstractNum w:abstractNumId="1" w15:restartNumberingAfterBreak="0">
    <w:nsid w:val="026179C1"/>
    <w:multiLevelType w:val="hybridMultilevel"/>
    <w:tmpl w:val="82F69BC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46301D8"/>
    <w:multiLevelType w:val="multilevel"/>
    <w:tmpl w:val="C3B6C6D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543F5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F6C"/>
    <w:multiLevelType w:val="multilevel"/>
    <w:tmpl w:val="BCAA364E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3B375D4"/>
    <w:multiLevelType w:val="hybridMultilevel"/>
    <w:tmpl w:val="11FEA8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068C"/>
    <w:multiLevelType w:val="multilevel"/>
    <w:tmpl w:val="D7A8D4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230"/>
    <w:multiLevelType w:val="multilevel"/>
    <w:tmpl w:val="D6CCCE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30532AB"/>
    <w:multiLevelType w:val="multilevel"/>
    <w:tmpl w:val="1ACA39DA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31E8"/>
    <w:multiLevelType w:val="multilevel"/>
    <w:tmpl w:val="9BA22C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48115AD"/>
    <w:multiLevelType w:val="multilevel"/>
    <w:tmpl w:val="6DE2DD8E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03969"/>
    <w:multiLevelType w:val="multilevel"/>
    <w:tmpl w:val="8418F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44D6"/>
    <w:multiLevelType w:val="multilevel"/>
    <w:tmpl w:val="1FF2DD6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A18C8"/>
    <w:multiLevelType w:val="multilevel"/>
    <w:tmpl w:val="C72A1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1C0468"/>
    <w:multiLevelType w:val="hybridMultilevel"/>
    <w:tmpl w:val="966ADA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52FA"/>
    <w:multiLevelType w:val="multilevel"/>
    <w:tmpl w:val="15DE39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4F81890"/>
    <w:multiLevelType w:val="multilevel"/>
    <w:tmpl w:val="13BC70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177"/>
    <w:multiLevelType w:val="hybridMultilevel"/>
    <w:tmpl w:val="804A1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2776"/>
    <w:multiLevelType w:val="multilevel"/>
    <w:tmpl w:val="0F4AF74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C96C23"/>
    <w:multiLevelType w:val="hybridMultilevel"/>
    <w:tmpl w:val="8696B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76A9"/>
    <w:multiLevelType w:val="multilevel"/>
    <w:tmpl w:val="2BFE271E"/>
    <w:lvl w:ilvl="0">
      <w:start w:val="1"/>
      <w:numFmt w:val="decimal"/>
      <w:lvlText w:val="%1."/>
      <w:lvlJc w:val="left"/>
      <w:pPr>
        <w:ind w:left="400" w:hanging="400"/>
      </w:pPr>
      <w:rPr>
        <w:rFonts w:ascii="Arial" w:hAnsi="Arial" w:cs="Arial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  <w:color w:val="000000"/>
        <w:sz w:val="24"/>
      </w:rPr>
    </w:lvl>
  </w:abstractNum>
  <w:abstractNum w:abstractNumId="21" w15:restartNumberingAfterBreak="0">
    <w:nsid w:val="5C527F71"/>
    <w:multiLevelType w:val="multilevel"/>
    <w:tmpl w:val="C212B1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203"/>
    <w:multiLevelType w:val="multilevel"/>
    <w:tmpl w:val="79448EE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3677"/>
    <w:multiLevelType w:val="hybridMultilevel"/>
    <w:tmpl w:val="738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72FEB"/>
    <w:multiLevelType w:val="hybridMultilevel"/>
    <w:tmpl w:val="343C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44F0E"/>
    <w:multiLevelType w:val="multilevel"/>
    <w:tmpl w:val="42E4A69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0F217C"/>
    <w:multiLevelType w:val="hybridMultilevel"/>
    <w:tmpl w:val="7998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B5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A18D9"/>
    <w:multiLevelType w:val="hybridMultilevel"/>
    <w:tmpl w:val="04D60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3E8"/>
    <w:multiLevelType w:val="hybridMultilevel"/>
    <w:tmpl w:val="25E2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0C49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41300">
    <w:abstractNumId w:val="20"/>
  </w:num>
  <w:num w:numId="2" w16cid:durableId="1771663742">
    <w:abstractNumId w:val="16"/>
  </w:num>
  <w:num w:numId="3" w16cid:durableId="1332832222">
    <w:abstractNumId w:val="18"/>
  </w:num>
  <w:num w:numId="4" w16cid:durableId="232278852">
    <w:abstractNumId w:val="10"/>
  </w:num>
  <w:num w:numId="5" w16cid:durableId="979000132">
    <w:abstractNumId w:val="0"/>
  </w:num>
  <w:num w:numId="6" w16cid:durableId="2009674491">
    <w:abstractNumId w:val="2"/>
  </w:num>
  <w:num w:numId="7" w16cid:durableId="2037541201">
    <w:abstractNumId w:val="22"/>
  </w:num>
  <w:num w:numId="8" w16cid:durableId="612829119">
    <w:abstractNumId w:val="9"/>
  </w:num>
  <w:num w:numId="9" w16cid:durableId="1666086576">
    <w:abstractNumId w:val="6"/>
  </w:num>
  <w:num w:numId="10" w16cid:durableId="342705762">
    <w:abstractNumId w:val="8"/>
  </w:num>
  <w:num w:numId="11" w16cid:durableId="1639337470">
    <w:abstractNumId w:val="4"/>
  </w:num>
  <w:num w:numId="12" w16cid:durableId="1027297402">
    <w:abstractNumId w:val="7"/>
  </w:num>
  <w:num w:numId="13" w16cid:durableId="533004513">
    <w:abstractNumId w:val="12"/>
  </w:num>
  <w:num w:numId="14" w16cid:durableId="1555315055">
    <w:abstractNumId w:val="11"/>
  </w:num>
  <w:num w:numId="15" w16cid:durableId="316881343">
    <w:abstractNumId w:val="1"/>
  </w:num>
  <w:num w:numId="16" w16cid:durableId="638196077">
    <w:abstractNumId w:val="26"/>
  </w:num>
  <w:num w:numId="17" w16cid:durableId="228196692">
    <w:abstractNumId w:val="17"/>
  </w:num>
  <w:num w:numId="18" w16cid:durableId="789207962">
    <w:abstractNumId w:val="14"/>
  </w:num>
  <w:num w:numId="19" w16cid:durableId="2068338031">
    <w:abstractNumId w:val="5"/>
  </w:num>
  <w:num w:numId="20" w16cid:durableId="1056852065">
    <w:abstractNumId w:val="29"/>
  </w:num>
  <w:num w:numId="21" w16cid:durableId="107167151">
    <w:abstractNumId w:val="24"/>
  </w:num>
  <w:num w:numId="22" w16cid:durableId="767582576">
    <w:abstractNumId w:val="23"/>
  </w:num>
  <w:num w:numId="23" w16cid:durableId="1236014437">
    <w:abstractNumId w:val="3"/>
  </w:num>
  <w:num w:numId="24" w16cid:durableId="117531860">
    <w:abstractNumId w:val="27"/>
  </w:num>
  <w:num w:numId="25" w16cid:durableId="1955021236">
    <w:abstractNumId w:val="28"/>
  </w:num>
  <w:num w:numId="26" w16cid:durableId="1322655329">
    <w:abstractNumId w:val="19"/>
  </w:num>
  <w:num w:numId="27" w16cid:durableId="659769232">
    <w:abstractNumId w:val="15"/>
  </w:num>
  <w:num w:numId="28" w16cid:durableId="393627067">
    <w:abstractNumId w:val="30"/>
  </w:num>
  <w:num w:numId="29" w16cid:durableId="1609190952">
    <w:abstractNumId w:val="13"/>
  </w:num>
  <w:num w:numId="30" w16cid:durableId="1910529298">
    <w:abstractNumId w:val="21"/>
  </w:num>
  <w:num w:numId="31" w16cid:durableId="16381459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045"/>
    <w:rsid w:val="000E291F"/>
    <w:rsid w:val="00173CC4"/>
    <w:rsid w:val="001977BD"/>
    <w:rsid w:val="001B361A"/>
    <w:rsid w:val="00277DCC"/>
    <w:rsid w:val="004606B3"/>
    <w:rsid w:val="00510A3D"/>
    <w:rsid w:val="00590B87"/>
    <w:rsid w:val="00776D3A"/>
    <w:rsid w:val="00785045"/>
    <w:rsid w:val="009C663D"/>
    <w:rsid w:val="00B742E1"/>
    <w:rsid w:val="00BD656B"/>
    <w:rsid w:val="00C649B7"/>
    <w:rsid w:val="00D22217"/>
    <w:rsid w:val="00D94631"/>
    <w:rsid w:val="00D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65601"/>
  <w15:docId w15:val="{880810BD-1091-4B10-AD83-9A821F5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7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7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7DC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277D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Links>
    <vt:vector size="6" baseType="variant"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https://app.powerbi.com/groups/me/apps/bcdab011-4159-4d1b-be0f-b7c1e187cbf9/reports/2d3c43a9-6e12-4bb2-ad4a-5f0f1d2da62a/ReportSectiond4eb762c7e673a3fb36b?ctid=372ee9e0-9ce0-4033-a64a-c07073a91ecd&amp;experience=power-bi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 Montvidaite</dc:creator>
  <cp:keywords/>
  <dc:description/>
  <cp:lastModifiedBy>Wellington Rodrigues</cp:lastModifiedBy>
  <cp:revision>5</cp:revision>
  <dcterms:created xsi:type="dcterms:W3CDTF">2023-07-07T19:40:00Z</dcterms:created>
  <dcterms:modified xsi:type="dcterms:W3CDTF">2023-07-07T20:03:00Z</dcterms:modified>
</cp:coreProperties>
</file>